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688E" w14:textId="77777777" w:rsidR="00DC2FBC" w:rsidRPr="00DC2FBC" w:rsidRDefault="00DC2FBC" w:rsidP="00DC2FBC">
      <w:pPr>
        <w:pStyle w:val="NormalWeb"/>
        <w:shd w:val="clear" w:color="auto" w:fill="FFFFFF"/>
        <w:spacing w:before="0" w:beforeAutospacing="0" w:after="0" w:afterAutospacing="0" w:line="276" w:lineRule="auto"/>
        <w:jc w:val="both"/>
        <w:rPr>
          <w:rFonts w:ascii="Daytona" w:hAnsi="Daytona"/>
          <w:b/>
          <w:bCs/>
          <w:color w:val="000000"/>
          <w:u w:val="single"/>
        </w:rPr>
      </w:pPr>
      <w:r w:rsidRPr="00DC2FBC">
        <w:rPr>
          <w:rFonts w:ascii="Daytona" w:hAnsi="Daytona"/>
          <w:b/>
          <w:bCs/>
          <w:color w:val="000000"/>
          <w:u w:val="single"/>
        </w:rPr>
        <w:t>Parks and Green Spaces in Halewood</w:t>
      </w:r>
    </w:p>
    <w:p w14:paraId="474B7760" w14:textId="77777777" w:rsidR="00DC2FBC" w:rsidRDefault="00DC2FBC" w:rsidP="00DC2FBC">
      <w:pPr>
        <w:pStyle w:val="NormalWeb"/>
        <w:shd w:val="clear" w:color="auto" w:fill="FFFFFF"/>
        <w:spacing w:before="0" w:beforeAutospacing="0" w:after="0" w:afterAutospacing="0" w:line="276" w:lineRule="auto"/>
        <w:jc w:val="both"/>
        <w:rPr>
          <w:rFonts w:ascii="Daytona" w:hAnsi="Daytona"/>
          <w:color w:val="000000"/>
        </w:rPr>
      </w:pPr>
    </w:p>
    <w:p w14:paraId="1757E960" w14:textId="749D0811" w:rsidR="00DC2FBC" w:rsidRDefault="00DC2FBC" w:rsidP="00DC2FBC">
      <w:pPr>
        <w:pStyle w:val="NormalWeb"/>
        <w:shd w:val="clear" w:color="auto" w:fill="FFFFFF"/>
        <w:spacing w:before="0" w:beforeAutospacing="0" w:after="0" w:afterAutospacing="0" w:line="276" w:lineRule="auto"/>
        <w:jc w:val="both"/>
        <w:rPr>
          <w:rFonts w:ascii="Daytona" w:hAnsi="Daytona"/>
          <w:color w:val="000000"/>
        </w:rPr>
      </w:pPr>
      <w:r w:rsidRPr="00DC2FBC">
        <w:rPr>
          <w:rFonts w:ascii="Daytona" w:hAnsi="Daytona"/>
          <w:color w:val="000000"/>
        </w:rPr>
        <w:t>At the council meeting of 15</w:t>
      </w:r>
      <w:r w:rsidRPr="00DC2FBC">
        <w:rPr>
          <w:rFonts w:ascii="Daytona" w:hAnsi="Daytona"/>
          <w:color w:val="000000"/>
          <w:vertAlign w:val="superscript"/>
        </w:rPr>
        <w:t>th</w:t>
      </w:r>
      <w:r w:rsidRPr="00DC2FBC">
        <w:rPr>
          <w:rFonts w:ascii="Daytona" w:hAnsi="Daytona"/>
          <w:color w:val="000000"/>
        </w:rPr>
        <w:t> June 2023, Halewood Town Council approved a project to develop a ‘Green Spaces Strategy’ for the parks/green spaces it manages. For the attention of residents, this is the following locations: Arncliffe Playing Fields, Doorstep Green, Elwyn Gardens, Frederick Lunt Field, Hollies Field, New Hutte Woods and Wood Road Field.</w:t>
      </w:r>
    </w:p>
    <w:p w14:paraId="7960F587" w14:textId="77777777" w:rsidR="00DC2FBC" w:rsidRPr="00DC2FBC" w:rsidRDefault="00DC2FBC" w:rsidP="00DC2FBC">
      <w:pPr>
        <w:pStyle w:val="NormalWeb"/>
        <w:shd w:val="clear" w:color="auto" w:fill="FFFFFF"/>
        <w:spacing w:before="0" w:beforeAutospacing="0" w:after="0" w:afterAutospacing="0" w:line="276" w:lineRule="auto"/>
        <w:jc w:val="both"/>
        <w:rPr>
          <w:rFonts w:ascii="Daytona" w:hAnsi="Daytona"/>
          <w:color w:val="000000"/>
        </w:rPr>
      </w:pPr>
    </w:p>
    <w:p w14:paraId="22A0D414" w14:textId="77777777" w:rsidR="00DC2FBC" w:rsidRPr="00DC2FBC" w:rsidRDefault="00DC2FBC" w:rsidP="00DC2FBC">
      <w:pPr>
        <w:pStyle w:val="NormalWeb"/>
        <w:shd w:val="clear" w:color="auto" w:fill="FFFFFF"/>
        <w:spacing w:before="0" w:beforeAutospacing="0" w:after="288" w:afterAutospacing="0" w:line="276" w:lineRule="auto"/>
        <w:jc w:val="both"/>
        <w:rPr>
          <w:rFonts w:ascii="Daytona" w:hAnsi="Daytona"/>
          <w:color w:val="000000"/>
        </w:rPr>
      </w:pPr>
      <w:r w:rsidRPr="00DC2FBC">
        <w:rPr>
          <w:rFonts w:ascii="Daytona" w:hAnsi="Daytona"/>
          <w:color w:val="000000"/>
        </w:rPr>
        <w:t>Initial work has now commenced on this strategy, and this will build on the excellent work undertaken by Halewood residents as part of the Town Council’s Neighbourhood Plan project. Our expectation is that we will consult on this work with Halewood residents in the autumn of 2023. This the aim of the strategy, as shared at the council meeting last month:</w:t>
      </w:r>
    </w:p>
    <w:tbl>
      <w:tblPr>
        <w:tblW w:w="0" w:type="auto"/>
        <w:tblCellSpacing w:w="15" w:type="dxa"/>
        <w:tblBorders>
          <w:top w:val="single" w:sz="6" w:space="0" w:color="800080"/>
          <w:left w:val="single" w:sz="6" w:space="0" w:color="800080"/>
          <w:bottom w:val="single" w:sz="6" w:space="0" w:color="800080"/>
          <w:right w:val="single" w:sz="6" w:space="0" w:color="800080"/>
        </w:tblBorders>
        <w:tblCellMar>
          <w:top w:w="75" w:type="dxa"/>
          <w:left w:w="75" w:type="dxa"/>
          <w:bottom w:w="75" w:type="dxa"/>
          <w:right w:w="75" w:type="dxa"/>
        </w:tblCellMar>
        <w:tblLook w:val="04A0" w:firstRow="1" w:lastRow="0" w:firstColumn="1" w:lastColumn="0" w:noHBand="0" w:noVBand="1"/>
      </w:tblPr>
      <w:tblGrid>
        <w:gridCol w:w="9010"/>
      </w:tblGrid>
      <w:tr w:rsidR="00DC2FBC" w:rsidRPr="00DC2FBC" w14:paraId="248418F2" w14:textId="77777777" w:rsidTr="00DC2FBC">
        <w:trPr>
          <w:tblCellSpacing w:w="15" w:type="dxa"/>
        </w:trPr>
        <w:tc>
          <w:tcPr>
            <w:tcW w:w="9015" w:type="dxa"/>
            <w:tcBorders>
              <w:top w:val="single" w:sz="6" w:space="0" w:color="800080"/>
              <w:left w:val="single" w:sz="6" w:space="0" w:color="800080"/>
              <w:bottom w:val="single" w:sz="6" w:space="0" w:color="800080"/>
              <w:right w:val="single" w:sz="6" w:space="0" w:color="800080"/>
            </w:tcBorders>
            <w:vAlign w:val="center"/>
            <w:hideMark/>
          </w:tcPr>
          <w:p w14:paraId="0EF4D2B1" w14:textId="77777777" w:rsidR="00DC2FBC" w:rsidRPr="00DC2FBC" w:rsidRDefault="00DC2FBC" w:rsidP="00DC2FBC">
            <w:pPr>
              <w:pStyle w:val="NormalWeb"/>
              <w:spacing w:before="0" w:beforeAutospacing="0" w:after="288" w:afterAutospacing="0" w:line="276" w:lineRule="auto"/>
              <w:jc w:val="both"/>
              <w:rPr>
                <w:rFonts w:ascii="Daytona" w:hAnsi="Daytona"/>
              </w:rPr>
            </w:pPr>
            <w:r w:rsidRPr="00DC2FBC">
              <w:rPr>
                <w:rFonts w:ascii="Daytona" w:hAnsi="Daytona"/>
              </w:rPr>
              <w:t>Halewood’s parks and open spaces are the green lungs of our township, providing many benefits for residents and visitors. These range from providing opportunity to exercise, to socialise, to partake in sport or for the personal endeavour of self-reflection and peace. Our parks are capable of more, however, with a collective vision and investment in their future.</w:t>
            </w:r>
          </w:p>
          <w:p w14:paraId="61439874" w14:textId="77777777" w:rsidR="00DC2FBC" w:rsidRPr="00DC2FBC" w:rsidRDefault="00DC2FBC" w:rsidP="00DC2FBC">
            <w:pPr>
              <w:pStyle w:val="NormalWeb"/>
              <w:spacing w:before="0" w:beforeAutospacing="0" w:after="288" w:afterAutospacing="0" w:line="276" w:lineRule="auto"/>
              <w:jc w:val="both"/>
              <w:rPr>
                <w:rFonts w:ascii="Daytona" w:hAnsi="Daytona"/>
              </w:rPr>
            </w:pPr>
            <w:r w:rsidRPr="00DC2FBC">
              <w:rPr>
                <w:rFonts w:ascii="Daytona" w:hAnsi="Daytona"/>
              </w:rPr>
              <w:t xml:space="preserve">To establish a collective, non-political vision for its parks and green spaces, Halewood Town Council intends to consult widely with residents, local </w:t>
            </w:r>
            <w:proofErr w:type="gramStart"/>
            <w:r w:rsidRPr="00DC2FBC">
              <w:rPr>
                <w:rFonts w:ascii="Daytona" w:hAnsi="Daytona"/>
              </w:rPr>
              <w:t>stakeholders</w:t>
            </w:r>
            <w:proofErr w:type="gramEnd"/>
            <w:r w:rsidRPr="00DC2FBC">
              <w:rPr>
                <w:rFonts w:ascii="Daytona" w:hAnsi="Daytona"/>
              </w:rPr>
              <w:t xml:space="preserve"> and other partners to deliver a set of objectives aimed at securing a sustainable future for these beloved spaces. This will build on work undertaken as part of the council’s Neighbourhood Plan in recent years, and the strong sentiments expressed through the Halewood political arena.</w:t>
            </w:r>
          </w:p>
          <w:p w14:paraId="793C9745" w14:textId="77777777" w:rsidR="00DC2FBC" w:rsidRPr="00DC2FBC" w:rsidRDefault="00DC2FBC" w:rsidP="00DC2FBC">
            <w:pPr>
              <w:pStyle w:val="NormalWeb"/>
              <w:spacing w:before="0" w:beforeAutospacing="0" w:after="0" w:afterAutospacing="0" w:line="276" w:lineRule="auto"/>
              <w:jc w:val="both"/>
              <w:rPr>
                <w:rFonts w:ascii="Daytona" w:hAnsi="Daytona"/>
              </w:rPr>
            </w:pPr>
            <w:r w:rsidRPr="00DC2FBC">
              <w:rPr>
                <w:rFonts w:ascii="Daytona" w:hAnsi="Daytona"/>
              </w:rPr>
              <w:t>The consultation will help deliver a set of objectives designed to improve all park settings managed by Halewood Town Council, underpinned by a vision and a list of ambitions which the council will aim to deliver over the next ten years with the support of Knowsley MBC and other partners. This will become the </w:t>
            </w:r>
            <w:r w:rsidRPr="00DC2FBC">
              <w:rPr>
                <w:rStyle w:val="Emphasis"/>
                <w:rFonts w:ascii="Daytona" w:hAnsi="Daytona"/>
                <w:b/>
                <w:bCs/>
              </w:rPr>
              <w:t>‘Green Spaces Strategy’</w:t>
            </w:r>
            <w:r w:rsidRPr="00DC2FBC">
              <w:rPr>
                <w:rFonts w:ascii="Daytona" w:hAnsi="Daytona"/>
              </w:rPr>
              <w:t> for Halewood Town Council.</w:t>
            </w:r>
          </w:p>
        </w:tc>
      </w:tr>
    </w:tbl>
    <w:p w14:paraId="7ABDBE86" w14:textId="77777777" w:rsidR="00DC2FBC" w:rsidRPr="00DC2FBC" w:rsidRDefault="00DC2FBC" w:rsidP="00DC2FBC">
      <w:pPr>
        <w:pStyle w:val="NormalWeb"/>
        <w:shd w:val="clear" w:color="auto" w:fill="FFFFFF"/>
        <w:spacing w:before="0" w:beforeAutospacing="0" w:after="288" w:afterAutospacing="0" w:line="276" w:lineRule="auto"/>
        <w:jc w:val="both"/>
        <w:rPr>
          <w:rFonts w:ascii="Daytona" w:hAnsi="Daytona"/>
          <w:color w:val="000000"/>
        </w:rPr>
      </w:pPr>
      <w:r w:rsidRPr="00DC2FBC">
        <w:rPr>
          <w:rFonts w:ascii="Daytona" w:hAnsi="Daytona"/>
          <w:color w:val="000000"/>
        </w:rPr>
        <w:t> </w:t>
      </w:r>
    </w:p>
    <w:p w14:paraId="5C4306E0" w14:textId="77777777" w:rsidR="00DC2FBC" w:rsidRPr="00DC2FBC" w:rsidRDefault="00DC2FBC" w:rsidP="00DC2FBC">
      <w:pPr>
        <w:pStyle w:val="NormalWeb"/>
        <w:shd w:val="clear" w:color="auto" w:fill="FFFFFF"/>
        <w:spacing w:before="0" w:beforeAutospacing="0" w:after="288" w:afterAutospacing="0" w:line="276" w:lineRule="auto"/>
        <w:jc w:val="both"/>
        <w:rPr>
          <w:rFonts w:ascii="Daytona" w:hAnsi="Daytona"/>
          <w:color w:val="000000"/>
        </w:rPr>
      </w:pPr>
      <w:r w:rsidRPr="00DC2FBC">
        <w:rPr>
          <w:rFonts w:ascii="Daytona" w:hAnsi="Daytona"/>
          <w:color w:val="000000"/>
        </w:rPr>
        <w:lastRenderedPageBreak/>
        <w:t>Please look out for further posts regarding the Halewood Town Council ‘Green Spaces Strategy’ or talk to one of your elected Town Councillors.</w:t>
      </w:r>
    </w:p>
    <w:p w14:paraId="126BA44E" w14:textId="77777777" w:rsidR="00DC2FBC" w:rsidRPr="00DC2FBC" w:rsidRDefault="00DC2FBC" w:rsidP="00DC2FBC">
      <w:pPr>
        <w:pStyle w:val="NormalWeb"/>
        <w:shd w:val="clear" w:color="auto" w:fill="FFFFFF"/>
        <w:spacing w:before="0" w:beforeAutospacing="0" w:after="0" w:afterAutospacing="0" w:line="276" w:lineRule="auto"/>
        <w:jc w:val="both"/>
        <w:rPr>
          <w:rFonts w:ascii="Daytona" w:hAnsi="Daytona"/>
          <w:color w:val="000000"/>
        </w:rPr>
      </w:pPr>
      <w:r w:rsidRPr="00DC2FBC">
        <w:rPr>
          <w:rStyle w:val="Strong"/>
          <w:rFonts w:ascii="Daytona" w:hAnsi="Daytona"/>
          <w:color w:val="000000"/>
        </w:rPr>
        <w:t>Knowsley Council Consultation</w:t>
      </w:r>
    </w:p>
    <w:p w14:paraId="468B1183" w14:textId="77777777" w:rsidR="00DC2FBC" w:rsidRPr="00DC2FBC" w:rsidRDefault="00DC2FBC" w:rsidP="00DC2FBC">
      <w:pPr>
        <w:pStyle w:val="NormalWeb"/>
        <w:shd w:val="clear" w:color="auto" w:fill="FFFFFF"/>
        <w:spacing w:before="0" w:beforeAutospacing="0" w:after="0" w:afterAutospacing="0" w:line="276" w:lineRule="auto"/>
        <w:jc w:val="both"/>
        <w:rPr>
          <w:rFonts w:ascii="Daytona" w:hAnsi="Daytona"/>
          <w:color w:val="000000"/>
        </w:rPr>
      </w:pPr>
      <w:r w:rsidRPr="00DC2FBC">
        <w:rPr>
          <w:rFonts w:ascii="Daytona" w:hAnsi="Daytona"/>
          <w:color w:val="000000"/>
        </w:rPr>
        <w:t>Knowsley Council has recently launched its own Green Spaces Consultation for Halewood. The focus of this consultation, however, is the parks/green spaces that it manages in the township. You can find out more about this consultation, how to get involved, or complete an online survey here: </w:t>
      </w:r>
      <w:hyperlink r:id="rId5" w:history="1">
        <w:r w:rsidRPr="00DC2FBC">
          <w:rPr>
            <w:rStyle w:val="Hyperlink"/>
            <w:rFonts w:ascii="Daytona" w:hAnsi="Daytona"/>
            <w:color w:val="902374"/>
          </w:rPr>
          <w:t>Knowsley Council Consultation</w:t>
        </w:r>
      </w:hyperlink>
    </w:p>
    <w:p w14:paraId="11CF4FEE" w14:textId="77777777" w:rsidR="00DC2FBC" w:rsidRDefault="00DC2FBC" w:rsidP="00DC2FBC">
      <w:pPr>
        <w:pStyle w:val="NormalWeb"/>
        <w:shd w:val="clear" w:color="auto" w:fill="FFFFFF"/>
        <w:spacing w:before="0" w:beforeAutospacing="0" w:after="288" w:afterAutospacing="0" w:line="276" w:lineRule="auto"/>
        <w:jc w:val="both"/>
        <w:rPr>
          <w:rFonts w:ascii="Daytona" w:hAnsi="Daytona"/>
          <w:color w:val="000000"/>
        </w:rPr>
      </w:pPr>
    </w:p>
    <w:p w14:paraId="602BABE0" w14:textId="17B83B80" w:rsidR="00DC2FBC" w:rsidRPr="00DC2FBC" w:rsidRDefault="00DC2FBC" w:rsidP="00DC2FBC">
      <w:pPr>
        <w:pStyle w:val="NormalWeb"/>
        <w:shd w:val="clear" w:color="auto" w:fill="FFFFFF"/>
        <w:spacing w:before="0" w:beforeAutospacing="0" w:after="288" w:afterAutospacing="0" w:line="276" w:lineRule="auto"/>
        <w:jc w:val="both"/>
        <w:rPr>
          <w:rFonts w:ascii="Daytona" w:hAnsi="Daytona"/>
          <w:color w:val="000000"/>
        </w:rPr>
      </w:pPr>
      <w:r w:rsidRPr="00DC2FBC">
        <w:rPr>
          <w:rFonts w:ascii="Daytona" w:hAnsi="Daytona"/>
          <w:color w:val="000000"/>
        </w:rPr>
        <w:t>As a Town Council we are seeking dialogue with the borough about a township-wide approach to Green Space maintenance and improvements. As a Town Council we recognise the importance of a positive relationship with the borough in securing a collaborative vision for Parks and Green Spaces in Halewood.</w:t>
      </w:r>
    </w:p>
    <w:p w14:paraId="1D27A26B" w14:textId="62DCCD07" w:rsidR="00CC571F" w:rsidRPr="00E1115C" w:rsidRDefault="00CC571F" w:rsidP="00DC2FBC">
      <w:pPr>
        <w:jc w:val="both"/>
        <w:rPr>
          <w:rFonts w:ascii="Daytona" w:hAnsi="Daytona"/>
          <w:sz w:val="24"/>
          <w:szCs w:val="24"/>
        </w:rPr>
      </w:pPr>
    </w:p>
    <w:sectPr w:rsidR="00CC571F" w:rsidRPr="00E11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ytona">
    <w:charset w:val="00"/>
    <w:family w:val="swiss"/>
    <w:pitch w:val="variable"/>
    <w:sig w:usb0="800002EF" w:usb1="0000000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489B"/>
    <w:multiLevelType w:val="multilevel"/>
    <w:tmpl w:val="5E1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61E93"/>
    <w:multiLevelType w:val="multilevel"/>
    <w:tmpl w:val="49EC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6611E"/>
    <w:multiLevelType w:val="multilevel"/>
    <w:tmpl w:val="274C1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016331">
    <w:abstractNumId w:val="0"/>
  </w:num>
  <w:num w:numId="2" w16cid:durableId="823474594">
    <w:abstractNumId w:val="1"/>
  </w:num>
  <w:num w:numId="3" w16cid:durableId="695346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1F"/>
    <w:rsid w:val="009C11AA"/>
    <w:rsid w:val="00B82C5F"/>
    <w:rsid w:val="00CC571F"/>
    <w:rsid w:val="00DC2FBC"/>
    <w:rsid w:val="00E1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6134"/>
  <w15:chartTrackingRefBased/>
  <w15:docId w15:val="{E7EF4552-D0D1-4FFA-889B-5F272B07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DC2F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71F"/>
    <w:rPr>
      <w:rFonts w:ascii="Times New Roman" w:eastAsia="Times New Roman" w:hAnsi="Times New Roman" w:cs="Times New Roman"/>
      <w:b/>
      <w:bCs/>
      <w:kern w:val="36"/>
      <w:sz w:val="48"/>
      <w:szCs w:val="48"/>
      <w:lang w:eastAsia="en-GB"/>
      <w14:ligatures w14:val="none"/>
    </w:rPr>
  </w:style>
  <w:style w:type="paragraph" w:customStyle="1" w:styleId="a11y-toolbar-list-item">
    <w:name w:val="a11y-toolbar-list-item"/>
    <w:basedOn w:val="Normal"/>
    <w:rsid w:val="00CC57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ffscreen">
    <w:name w:val="offscreen"/>
    <w:basedOn w:val="DefaultParagraphFont"/>
    <w:rsid w:val="00CC571F"/>
  </w:style>
  <w:style w:type="character" w:styleId="Hyperlink">
    <w:name w:val="Hyperlink"/>
    <w:basedOn w:val="DefaultParagraphFont"/>
    <w:uiPriority w:val="99"/>
    <w:semiHidden/>
    <w:unhideWhenUsed/>
    <w:rsid w:val="00CC571F"/>
    <w:rPr>
      <w:color w:val="0000FF"/>
      <w:u w:val="single"/>
    </w:rPr>
  </w:style>
  <w:style w:type="paragraph" w:styleId="NormalWeb">
    <w:name w:val="Normal (Web)"/>
    <w:basedOn w:val="Normal"/>
    <w:uiPriority w:val="99"/>
    <w:semiHidden/>
    <w:unhideWhenUsed/>
    <w:rsid w:val="00CC57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ite-title">
    <w:name w:val="site-title"/>
    <w:basedOn w:val="DefaultParagraphFont"/>
    <w:rsid w:val="00CC571F"/>
  </w:style>
  <w:style w:type="paragraph" w:customStyle="1" w:styleId="mega-menu-item">
    <w:name w:val="mega-menu-item"/>
    <w:basedOn w:val="Normal"/>
    <w:rsid w:val="00CC57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menu-item">
    <w:name w:val="menu-item"/>
    <w:basedOn w:val="Normal"/>
    <w:rsid w:val="00CC57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semiHidden/>
    <w:rsid w:val="00DC2FB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C2FBC"/>
    <w:rPr>
      <w:b/>
      <w:bCs/>
    </w:rPr>
  </w:style>
  <w:style w:type="character" w:styleId="Emphasis">
    <w:name w:val="Emphasis"/>
    <w:basedOn w:val="DefaultParagraphFont"/>
    <w:uiPriority w:val="20"/>
    <w:qFormat/>
    <w:rsid w:val="00DC2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69747">
      <w:bodyDiv w:val="1"/>
      <w:marLeft w:val="0"/>
      <w:marRight w:val="0"/>
      <w:marTop w:val="0"/>
      <w:marBottom w:val="0"/>
      <w:divBdr>
        <w:top w:val="none" w:sz="0" w:space="0" w:color="auto"/>
        <w:left w:val="none" w:sz="0" w:space="0" w:color="auto"/>
        <w:bottom w:val="none" w:sz="0" w:space="0" w:color="auto"/>
        <w:right w:val="none" w:sz="0" w:space="0" w:color="auto"/>
      </w:divBdr>
      <w:divsChild>
        <w:div w:id="564874437">
          <w:marLeft w:val="0"/>
          <w:marRight w:val="0"/>
          <w:marTop w:val="0"/>
          <w:marBottom w:val="0"/>
          <w:divBdr>
            <w:top w:val="none" w:sz="0" w:space="0" w:color="auto"/>
            <w:left w:val="none" w:sz="0" w:space="0" w:color="auto"/>
            <w:bottom w:val="none" w:sz="0" w:space="0" w:color="auto"/>
            <w:right w:val="none" w:sz="0" w:space="0" w:color="auto"/>
          </w:divBdr>
        </w:div>
        <w:div w:id="1276716737">
          <w:marLeft w:val="0"/>
          <w:marRight w:val="0"/>
          <w:marTop w:val="0"/>
          <w:marBottom w:val="0"/>
          <w:divBdr>
            <w:top w:val="none" w:sz="0" w:space="0" w:color="auto"/>
            <w:left w:val="none" w:sz="0" w:space="0" w:color="auto"/>
            <w:bottom w:val="none" w:sz="0" w:space="0" w:color="auto"/>
            <w:right w:val="none" w:sz="0" w:space="0" w:color="auto"/>
          </w:divBdr>
          <w:divsChild>
            <w:div w:id="761685721">
              <w:marLeft w:val="0"/>
              <w:marRight w:val="0"/>
              <w:marTop w:val="0"/>
              <w:marBottom w:val="0"/>
              <w:divBdr>
                <w:top w:val="none" w:sz="0" w:space="0" w:color="auto"/>
                <w:left w:val="none" w:sz="0" w:space="0" w:color="auto"/>
                <w:bottom w:val="none" w:sz="0" w:space="0" w:color="auto"/>
                <w:right w:val="none" w:sz="0" w:space="0" w:color="auto"/>
              </w:divBdr>
              <w:divsChild>
                <w:div w:id="72091536">
                  <w:marLeft w:val="0"/>
                  <w:marRight w:val="0"/>
                  <w:marTop w:val="0"/>
                  <w:marBottom w:val="0"/>
                  <w:divBdr>
                    <w:top w:val="none" w:sz="0" w:space="0" w:color="auto"/>
                    <w:left w:val="none" w:sz="0" w:space="0" w:color="auto"/>
                    <w:bottom w:val="none" w:sz="0" w:space="0" w:color="auto"/>
                    <w:right w:val="none" w:sz="0" w:space="0" w:color="auto"/>
                  </w:divBdr>
                  <w:divsChild>
                    <w:div w:id="965937902">
                      <w:marLeft w:val="0"/>
                      <w:marRight w:val="0"/>
                      <w:marTop w:val="0"/>
                      <w:marBottom w:val="0"/>
                      <w:divBdr>
                        <w:top w:val="none" w:sz="0" w:space="0" w:color="auto"/>
                        <w:left w:val="none" w:sz="0" w:space="0" w:color="auto"/>
                        <w:bottom w:val="none" w:sz="0" w:space="0" w:color="auto"/>
                        <w:right w:val="none" w:sz="0" w:space="0" w:color="auto"/>
                      </w:divBdr>
                      <w:divsChild>
                        <w:div w:id="1628006882">
                          <w:marLeft w:val="0"/>
                          <w:marRight w:val="0"/>
                          <w:marTop w:val="0"/>
                          <w:marBottom w:val="0"/>
                          <w:divBdr>
                            <w:top w:val="none" w:sz="0" w:space="0" w:color="EAEAEA"/>
                            <w:left w:val="none" w:sz="0" w:space="0" w:color="EAEAEA"/>
                            <w:bottom w:val="single" w:sz="6" w:space="0" w:color="EAEAEA"/>
                            <w:right w:val="none" w:sz="0" w:space="0" w:color="EAEAEA"/>
                          </w:divBdr>
                          <w:divsChild>
                            <w:div w:id="1234588533">
                              <w:marLeft w:val="0"/>
                              <w:marRight w:val="0"/>
                              <w:marTop w:val="0"/>
                              <w:marBottom w:val="0"/>
                              <w:divBdr>
                                <w:top w:val="none" w:sz="0" w:space="0" w:color="auto"/>
                                <w:left w:val="none" w:sz="0" w:space="0" w:color="auto"/>
                                <w:bottom w:val="none" w:sz="0" w:space="0" w:color="auto"/>
                                <w:right w:val="none" w:sz="0" w:space="0" w:color="auto"/>
                              </w:divBdr>
                              <w:divsChild>
                                <w:div w:id="1854875356">
                                  <w:marLeft w:val="0"/>
                                  <w:marRight w:val="0"/>
                                  <w:marTop w:val="0"/>
                                  <w:marBottom w:val="0"/>
                                  <w:divBdr>
                                    <w:top w:val="none" w:sz="0" w:space="0" w:color="auto"/>
                                    <w:left w:val="none" w:sz="0" w:space="0" w:color="auto"/>
                                    <w:bottom w:val="none" w:sz="0" w:space="0" w:color="auto"/>
                                    <w:right w:val="none" w:sz="0" w:space="0" w:color="auto"/>
                                  </w:divBdr>
                                  <w:divsChild>
                                    <w:div w:id="218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7570">
                      <w:marLeft w:val="0"/>
                      <w:marRight w:val="0"/>
                      <w:marTop w:val="0"/>
                      <w:marBottom w:val="0"/>
                      <w:divBdr>
                        <w:top w:val="none" w:sz="0" w:space="0" w:color="auto"/>
                        <w:left w:val="none" w:sz="0" w:space="0" w:color="auto"/>
                        <w:bottom w:val="none" w:sz="0" w:space="0" w:color="auto"/>
                        <w:right w:val="none" w:sz="0" w:space="0" w:color="auto"/>
                      </w:divBdr>
                      <w:divsChild>
                        <w:div w:id="2095396432">
                          <w:marLeft w:val="0"/>
                          <w:marRight w:val="0"/>
                          <w:marTop w:val="0"/>
                          <w:marBottom w:val="0"/>
                          <w:divBdr>
                            <w:top w:val="none" w:sz="0" w:space="0" w:color="auto"/>
                            <w:left w:val="none" w:sz="0" w:space="0" w:color="auto"/>
                            <w:bottom w:val="none" w:sz="0" w:space="0" w:color="auto"/>
                            <w:right w:val="none" w:sz="0" w:space="0" w:color="auto"/>
                          </w:divBdr>
                          <w:divsChild>
                            <w:div w:id="1627084079">
                              <w:marLeft w:val="0"/>
                              <w:marRight w:val="0"/>
                              <w:marTop w:val="0"/>
                              <w:marBottom w:val="0"/>
                              <w:divBdr>
                                <w:top w:val="none" w:sz="0" w:space="0" w:color="auto"/>
                                <w:left w:val="none" w:sz="0" w:space="0" w:color="auto"/>
                                <w:bottom w:val="none" w:sz="0" w:space="0" w:color="auto"/>
                                <w:right w:val="none" w:sz="0" w:space="0" w:color="auto"/>
                              </w:divBdr>
                              <w:divsChild>
                                <w:div w:id="935744907">
                                  <w:marLeft w:val="0"/>
                                  <w:marRight w:val="0"/>
                                  <w:marTop w:val="0"/>
                                  <w:marBottom w:val="0"/>
                                  <w:divBdr>
                                    <w:top w:val="none" w:sz="0" w:space="0" w:color="auto"/>
                                    <w:left w:val="none" w:sz="0" w:space="0" w:color="auto"/>
                                    <w:bottom w:val="none" w:sz="0" w:space="0" w:color="auto"/>
                                    <w:right w:val="none" w:sz="0" w:space="0" w:color="auto"/>
                                  </w:divBdr>
                                  <w:divsChild>
                                    <w:div w:id="1292438165">
                                      <w:marLeft w:val="0"/>
                                      <w:marRight w:val="0"/>
                                      <w:marTop w:val="0"/>
                                      <w:marBottom w:val="0"/>
                                      <w:divBdr>
                                        <w:top w:val="none" w:sz="0" w:space="0" w:color="auto"/>
                                        <w:left w:val="none" w:sz="0" w:space="0" w:color="auto"/>
                                        <w:bottom w:val="none" w:sz="0" w:space="0" w:color="auto"/>
                                        <w:right w:val="none" w:sz="0" w:space="0" w:color="auto"/>
                                      </w:divBdr>
                                    </w:div>
                                    <w:div w:id="313417472">
                                      <w:marLeft w:val="0"/>
                                      <w:marRight w:val="0"/>
                                      <w:marTop w:val="0"/>
                                      <w:marBottom w:val="0"/>
                                      <w:divBdr>
                                        <w:top w:val="none" w:sz="0" w:space="0" w:color="auto"/>
                                        <w:left w:val="none" w:sz="0" w:space="0" w:color="auto"/>
                                        <w:bottom w:val="none" w:sz="0" w:space="0" w:color="auto"/>
                                        <w:right w:val="none" w:sz="0" w:space="0" w:color="auto"/>
                                      </w:divBdr>
                                      <w:divsChild>
                                        <w:div w:id="166100930">
                                          <w:marLeft w:val="0"/>
                                          <w:marRight w:val="0"/>
                                          <w:marTop w:val="150"/>
                                          <w:marBottom w:val="0"/>
                                          <w:divBdr>
                                            <w:top w:val="none" w:sz="0" w:space="0" w:color="auto"/>
                                            <w:left w:val="none" w:sz="0" w:space="0" w:color="auto"/>
                                            <w:bottom w:val="none" w:sz="0" w:space="0" w:color="auto"/>
                                            <w:right w:val="none" w:sz="0" w:space="0" w:color="auto"/>
                                          </w:divBdr>
                                        </w:div>
                                        <w:div w:id="17645711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4255">
                  <w:marLeft w:val="0"/>
                  <w:marRight w:val="0"/>
                  <w:marTop w:val="0"/>
                  <w:marBottom w:val="8510"/>
                  <w:divBdr>
                    <w:top w:val="none" w:sz="0" w:space="0" w:color="auto"/>
                    <w:left w:val="none" w:sz="0" w:space="0" w:color="auto"/>
                    <w:bottom w:val="none" w:sz="0" w:space="0" w:color="auto"/>
                    <w:right w:val="none" w:sz="0" w:space="0" w:color="auto"/>
                  </w:divBdr>
                  <w:divsChild>
                    <w:div w:id="683674963">
                      <w:marLeft w:val="0"/>
                      <w:marRight w:val="0"/>
                      <w:marTop w:val="0"/>
                      <w:marBottom w:val="0"/>
                      <w:divBdr>
                        <w:top w:val="none" w:sz="0" w:space="0" w:color="auto"/>
                        <w:left w:val="none" w:sz="0" w:space="0" w:color="auto"/>
                        <w:bottom w:val="none" w:sz="0" w:space="0" w:color="auto"/>
                        <w:right w:val="none" w:sz="0" w:space="0" w:color="auto"/>
                      </w:divBdr>
                      <w:divsChild>
                        <w:div w:id="625891375">
                          <w:marLeft w:val="0"/>
                          <w:marRight w:val="0"/>
                          <w:marTop w:val="0"/>
                          <w:marBottom w:val="0"/>
                          <w:divBdr>
                            <w:top w:val="none" w:sz="0" w:space="0" w:color="auto"/>
                            <w:left w:val="none" w:sz="0" w:space="0" w:color="auto"/>
                            <w:bottom w:val="none" w:sz="0" w:space="0" w:color="auto"/>
                            <w:right w:val="none" w:sz="0" w:space="0" w:color="auto"/>
                          </w:divBdr>
                          <w:divsChild>
                            <w:div w:id="271522685">
                              <w:marLeft w:val="0"/>
                              <w:marRight w:val="0"/>
                              <w:marTop w:val="0"/>
                              <w:marBottom w:val="0"/>
                              <w:divBdr>
                                <w:top w:val="none" w:sz="0" w:space="0" w:color="auto"/>
                                <w:left w:val="none" w:sz="0" w:space="0" w:color="auto"/>
                                <w:bottom w:val="none" w:sz="0" w:space="0" w:color="auto"/>
                                <w:right w:val="none" w:sz="0" w:space="0" w:color="auto"/>
                              </w:divBdr>
                              <w:divsChild>
                                <w:div w:id="69499270">
                                  <w:marLeft w:val="-225"/>
                                  <w:marRight w:val="-225"/>
                                  <w:marTop w:val="0"/>
                                  <w:marBottom w:val="0"/>
                                  <w:divBdr>
                                    <w:top w:val="none" w:sz="0" w:space="0" w:color="auto"/>
                                    <w:left w:val="none" w:sz="0" w:space="0" w:color="auto"/>
                                    <w:bottom w:val="none" w:sz="0" w:space="0" w:color="auto"/>
                                    <w:right w:val="none" w:sz="0" w:space="0" w:color="auto"/>
                                  </w:divBdr>
                                  <w:divsChild>
                                    <w:div w:id="2110924719">
                                      <w:marLeft w:val="0"/>
                                      <w:marRight w:val="0"/>
                                      <w:marTop w:val="0"/>
                                      <w:marBottom w:val="0"/>
                                      <w:divBdr>
                                        <w:top w:val="none" w:sz="0" w:space="0" w:color="auto"/>
                                        <w:left w:val="none" w:sz="0" w:space="0" w:color="auto"/>
                                        <w:bottom w:val="none" w:sz="0" w:space="0" w:color="auto"/>
                                        <w:right w:val="none" w:sz="0" w:space="0" w:color="auto"/>
                                      </w:divBdr>
                                      <w:divsChild>
                                        <w:div w:id="1731422909">
                                          <w:marLeft w:val="0"/>
                                          <w:marRight w:val="0"/>
                                          <w:marTop w:val="0"/>
                                          <w:marBottom w:val="0"/>
                                          <w:divBdr>
                                            <w:top w:val="none" w:sz="0" w:space="0" w:color="auto"/>
                                            <w:left w:val="none" w:sz="0" w:space="0" w:color="auto"/>
                                            <w:bottom w:val="none" w:sz="0" w:space="0" w:color="auto"/>
                                            <w:right w:val="none" w:sz="0" w:space="0" w:color="auto"/>
                                          </w:divBdr>
                                          <w:divsChild>
                                            <w:div w:id="1903711791">
                                              <w:marLeft w:val="0"/>
                                              <w:marRight w:val="0"/>
                                              <w:marTop w:val="0"/>
                                              <w:marBottom w:val="0"/>
                                              <w:divBdr>
                                                <w:top w:val="none" w:sz="0" w:space="0" w:color="auto"/>
                                                <w:left w:val="none" w:sz="0" w:space="0" w:color="auto"/>
                                                <w:bottom w:val="none" w:sz="0" w:space="0" w:color="auto"/>
                                                <w:right w:val="none" w:sz="0" w:space="0" w:color="auto"/>
                                              </w:divBdr>
                                              <w:divsChild>
                                                <w:div w:id="245771300">
                                                  <w:marLeft w:val="0"/>
                                                  <w:marRight w:val="0"/>
                                                  <w:marTop w:val="0"/>
                                                  <w:marBottom w:val="0"/>
                                                  <w:divBdr>
                                                    <w:top w:val="none" w:sz="0" w:space="0" w:color="auto"/>
                                                    <w:left w:val="none" w:sz="0" w:space="0" w:color="auto"/>
                                                    <w:bottom w:val="none" w:sz="0" w:space="0" w:color="auto"/>
                                                    <w:right w:val="none" w:sz="0" w:space="0" w:color="auto"/>
                                                  </w:divBdr>
                                                  <w:divsChild>
                                                    <w:div w:id="670895">
                                                      <w:marLeft w:val="0"/>
                                                      <w:marRight w:val="0"/>
                                                      <w:marTop w:val="0"/>
                                                      <w:marBottom w:val="525"/>
                                                      <w:divBdr>
                                                        <w:top w:val="none" w:sz="0" w:space="0" w:color="auto"/>
                                                        <w:left w:val="none" w:sz="0" w:space="0" w:color="auto"/>
                                                        <w:bottom w:val="none" w:sz="0" w:space="0" w:color="auto"/>
                                                        <w:right w:val="none" w:sz="0" w:space="0" w:color="auto"/>
                                                      </w:divBdr>
                                                      <w:divsChild>
                                                        <w:div w:id="7048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161250">
                                  <w:marLeft w:val="-225"/>
                                  <w:marRight w:val="-225"/>
                                  <w:marTop w:val="0"/>
                                  <w:marBottom w:val="0"/>
                                  <w:divBdr>
                                    <w:top w:val="none" w:sz="0" w:space="0" w:color="auto"/>
                                    <w:left w:val="none" w:sz="0" w:space="0" w:color="auto"/>
                                    <w:bottom w:val="none" w:sz="0" w:space="0" w:color="auto"/>
                                    <w:right w:val="none" w:sz="0" w:space="0" w:color="auto"/>
                                  </w:divBdr>
                                  <w:divsChild>
                                    <w:div w:id="2062895808">
                                      <w:marLeft w:val="0"/>
                                      <w:marRight w:val="0"/>
                                      <w:marTop w:val="0"/>
                                      <w:marBottom w:val="0"/>
                                      <w:divBdr>
                                        <w:top w:val="none" w:sz="0" w:space="0" w:color="auto"/>
                                        <w:left w:val="none" w:sz="0" w:space="0" w:color="auto"/>
                                        <w:bottom w:val="none" w:sz="0" w:space="0" w:color="auto"/>
                                        <w:right w:val="none" w:sz="0" w:space="0" w:color="auto"/>
                                      </w:divBdr>
                                      <w:divsChild>
                                        <w:div w:id="1001394310">
                                          <w:marLeft w:val="0"/>
                                          <w:marRight w:val="0"/>
                                          <w:marTop w:val="0"/>
                                          <w:marBottom w:val="0"/>
                                          <w:divBdr>
                                            <w:top w:val="none" w:sz="0" w:space="0" w:color="auto"/>
                                            <w:left w:val="none" w:sz="0" w:space="0" w:color="auto"/>
                                            <w:bottom w:val="none" w:sz="0" w:space="0" w:color="auto"/>
                                            <w:right w:val="none" w:sz="0" w:space="0" w:color="auto"/>
                                          </w:divBdr>
                                          <w:divsChild>
                                            <w:div w:id="1990791120">
                                              <w:marLeft w:val="0"/>
                                              <w:marRight w:val="0"/>
                                              <w:marTop w:val="0"/>
                                              <w:marBottom w:val="0"/>
                                              <w:divBdr>
                                                <w:top w:val="none" w:sz="0" w:space="0" w:color="auto"/>
                                                <w:left w:val="none" w:sz="0" w:space="0" w:color="auto"/>
                                                <w:bottom w:val="none" w:sz="0" w:space="0" w:color="auto"/>
                                                <w:right w:val="none" w:sz="0" w:space="0" w:color="auto"/>
                                              </w:divBdr>
                                              <w:divsChild>
                                                <w:div w:id="566457008">
                                                  <w:marLeft w:val="0"/>
                                                  <w:marRight w:val="0"/>
                                                  <w:marTop w:val="0"/>
                                                  <w:marBottom w:val="0"/>
                                                  <w:divBdr>
                                                    <w:top w:val="none" w:sz="0" w:space="0" w:color="auto"/>
                                                    <w:left w:val="none" w:sz="0" w:space="0" w:color="auto"/>
                                                    <w:bottom w:val="none" w:sz="0" w:space="0" w:color="auto"/>
                                                    <w:right w:val="none" w:sz="0" w:space="0" w:color="auto"/>
                                                  </w:divBdr>
                                                  <w:divsChild>
                                                    <w:div w:id="1476987428">
                                                      <w:marLeft w:val="0"/>
                                                      <w:marRight w:val="0"/>
                                                      <w:marTop w:val="0"/>
                                                      <w:marBottom w:val="525"/>
                                                      <w:divBdr>
                                                        <w:top w:val="none" w:sz="0" w:space="0" w:color="auto"/>
                                                        <w:left w:val="none" w:sz="0" w:space="0" w:color="auto"/>
                                                        <w:bottom w:val="none" w:sz="0" w:space="0" w:color="auto"/>
                                                        <w:right w:val="none" w:sz="0" w:space="0" w:color="auto"/>
                                                      </w:divBdr>
                                                      <w:divsChild>
                                                        <w:div w:id="10149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184419">
      <w:bodyDiv w:val="1"/>
      <w:marLeft w:val="0"/>
      <w:marRight w:val="0"/>
      <w:marTop w:val="0"/>
      <w:marBottom w:val="0"/>
      <w:divBdr>
        <w:top w:val="none" w:sz="0" w:space="0" w:color="auto"/>
        <w:left w:val="none" w:sz="0" w:space="0" w:color="auto"/>
        <w:bottom w:val="none" w:sz="0" w:space="0" w:color="auto"/>
        <w:right w:val="none" w:sz="0" w:space="0" w:color="auto"/>
      </w:divBdr>
      <w:divsChild>
        <w:div w:id="106811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nowsley.gov.uk/your-council/consultations/proposed-green-space-improvements-in-halew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cp:revision>
  <dcterms:created xsi:type="dcterms:W3CDTF">2023-08-02T14:34:00Z</dcterms:created>
  <dcterms:modified xsi:type="dcterms:W3CDTF">2023-08-02T15:12:00Z</dcterms:modified>
</cp:coreProperties>
</file>