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F4" w:rsidRDefault="00BC7540" w:rsidP="00617C54">
      <w:pPr>
        <w:pStyle w:val="Title"/>
        <w:rPr>
          <w:b/>
        </w:rPr>
      </w:pPr>
      <w:r>
        <w:rPr>
          <w:b/>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6" type="#_x0000_t75" alt="clip_image001" style="position:absolute;left:0;text-align:left;margin-left:185.75pt;margin-top:-62.15pt;width:66.3pt;height:75.6pt;z-index:1;visibility:visible;mso-wrap-distance-left:2.88pt;mso-wrap-distance-top:2.88pt;mso-wrap-distance-right:2.88pt;mso-wrap-distance-bottom:2.88pt" strokeweight="0" insetpen="t">
            <v:imagedata r:id="rId7" o:title="clip_image001"/>
          </v:shape>
        </w:pict>
      </w:r>
    </w:p>
    <w:p w:rsidR="003E5432" w:rsidRPr="008551F3" w:rsidRDefault="00176C4C" w:rsidP="00617C54">
      <w:pPr>
        <w:pStyle w:val="Title"/>
        <w:rPr>
          <w:sz w:val="24"/>
          <w:szCs w:val="24"/>
        </w:rPr>
      </w:pPr>
      <w:r w:rsidRPr="008551F3">
        <w:rPr>
          <w:b/>
          <w:sz w:val="24"/>
          <w:szCs w:val="24"/>
        </w:rPr>
        <w:t>HALEWOOD TOWN COUNCIL</w:t>
      </w:r>
    </w:p>
    <w:tbl>
      <w:tblPr>
        <w:tblW w:w="9378" w:type="dxa"/>
        <w:tblLayout w:type="fixed"/>
        <w:tblLook w:val="0000"/>
      </w:tblPr>
      <w:tblGrid>
        <w:gridCol w:w="9378"/>
      </w:tblGrid>
      <w:tr w:rsidR="00F77E4D" w:rsidRPr="008551F3" w:rsidTr="000A59DE">
        <w:tc>
          <w:tcPr>
            <w:tcW w:w="9378" w:type="dxa"/>
          </w:tcPr>
          <w:p w:rsidR="00F77E4D" w:rsidRPr="008551F3" w:rsidRDefault="00F77E4D" w:rsidP="000A59DE">
            <w:pPr>
              <w:rPr>
                <w:rFonts w:cs="Arial"/>
                <w:b/>
                <w:sz w:val="24"/>
                <w:szCs w:val="24"/>
              </w:rPr>
            </w:pPr>
          </w:p>
          <w:p w:rsidR="00F77E4D" w:rsidRPr="008551F3" w:rsidRDefault="00F77E4D" w:rsidP="00F77E4D">
            <w:pPr>
              <w:pStyle w:val="Title"/>
              <w:jc w:val="left"/>
              <w:rPr>
                <w:sz w:val="24"/>
                <w:szCs w:val="24"/>
              </w:rPr>
            </w:pPr>
            <w:r w:rsidRPr="008551F3">
              <w:rPr>
                <w:b/>
                <w:sz w:val="24"/>
                <w:szCs w:val="24"/>
              </w:rPr>
              <w:t>SUBJECT</w:t>
            </w:r>
            <w:r w:rsidRPr="008551F3">
              <w:rPr>
                <w:sz w:val="24"/>
                <w:szCs w:val="24"/>
              </w:rPr>
              <w:t xml:space="preserve">:        Driving at Work Policy                                  </w:t>
            </w:r>
          </w:p>
          <w:p w:rsidR="00F77E4D" w:rsidRPr="008551F3" w:rsidRDefault="00F77E4D" w:rsidP="000A59DE">
            <w:pPr>
              <w:tabs>
                <w:tab w:val="left" w:pos="5580"/>
              </w:tabs>
              <w:rPr>
                <w:rFonts w:cs="Arial"/>
                <w:sz w:val="24"/>
                <w:szCs w:val="24"/>
              </w:rPr>
            </w:pPr>
          </w:p>
        </w:tc>
      </w:tr>
      <w:tr w:rsidR="00F77E4D" w:rsidRPr="008551F3" w:rsidTr="000A59DE">
        <w:tc>
          <w:tcPr>
            <w:tcW w:w="9378" w:type="dxa"/>
          </w:tcPr>
          <w:p w:rsidR="00F77E4D" w:rsidRPr="008551F3" w:rsidRDefault="00F77E4D" w:rsidP="000A59DE">
            <w:pPr>
              <w:rPr>
                <w:rFonts w:cs="Arial"/>
                <w:sz w:val="24"/>
                <w:szCs w:val="24"/>
              </w:rPr>
            </w:pPr>
            <w:r w:rsidRPr="008551F3">
              <w:rPr>
                <w:rFonts w:cs="Arial"/>
                <w:b/>
                <w:sz w:val="24"/>
                <w:szCs w:val="24"/>
              </w:rPr>
              <w:t xml:space="preserve">APPLICABLE:   </w:t>
            </w:r>
            <w:r w:rsidRPr="008551F3">
              <w:rPr>
                <w:rFonts w:cs="Arial"/>
                <w:sz w:val="24"/>
                <w:szCs w:val="24"/>
              </w:rPr>
              <w:t xml:space="preserve">All Town Council Employees/Volunteers </w:t>
            </w:r>
          </w:p>
          <w:p w:rsidR="00F77E4D" w:rsidRPr="008551F3" w:rsidRDefault="00F77E4D" w:rsidP="000A59DE">
            <w:pPr>
              <w:rPr>
                <w:rFonts w:cs="Arial"/>
                <w:sz w:val="24"/>
                <w:szCs w:val="24"/>
              </w:rPr>
            </w:pPr>
          </w:p>
          <w:p w:rsidR="00F77E4D" w:rsidRPr="008551F3" w:rsidRDefault="00F77E4D" w:rsidP="000A59DE">
            <w:pPr>
              <w:pStyle w:val="Header"/>
              <w:tabs>
                <w:tab w:val="clear" w:pos="4153"/>
                <w:tab w:val="clear" w:pos="8306"/>
              </w:tabs>
              <w:rPr>
                <w:rFonts w:cs="Arial"/>
                <w:sz w:val="24"/>
                <w:szCs w:val="24"/>
              </w:rPr>
            </w:pPr>
            <w:r w:rsidRPr="008551F3">
              <w:rPr>
                <w:rFonts w:cs="Arial"/>
                <w:b/>
                <w:sz w:val="24"/>
                <w:szCs w:val="24"/>
              </w:rPr>
              <w:t>APPROVED  by Halewood Town Council 16</w:t>
            </w:r>
            <w:r w:rsidRPr="008551F3">
              <w:rPr>
                <w:rFonts w:cs="Arial"/>
                <w:b/>
                <w:sz w:val="24"/>
                <w:szCs w:val="24"/>
                <w:vertAlign w:val="superscript"/>
              </w:rPr>
              <w:t>th</w:t>
            </w:r>
            <w:r w:rsidRPr="008551F3">
              <w:rPr>
                <w:rFonts w:cs="Arial"/>
                <w:b/>
                <w:sz w:val="24"/>
                <w:szCs w:val="24"/>
              </w:rPr>
              <w:t xml:space="preserve"> October 2014</w:t>
            </w:r>
            <w:r w:rsidRPr="008551F3">
              <w:rPr>
                <w:rFonts w:cs="Arial"/>
                <w:sz w:val="24"/>
                <w:szCs w:val="24"/>
              </w:rPr>
              <w:t xml:space="preserve">     </w:t>
            </w:r>
          </w:p>
          <w:p w:rsidR="00F77E4D" w:rsidRPr="008551F3" w:rsidRDefault="00F77E4D" w:rsidP="000A59DE">
            <w:pPr>
              <w:pStyle w:val="Header"/>
              <w:tabs>
                <w:tab w:val="clear" w:pos="4153"/>
                <w:tab w:val="clear" w:pos="8306"/>
              </w:tabs>
              <w:rPr>
                <w:rFonts w:cs="Arial"/>
                <w:i/>
                <w:sz w:val="24"/>
                <w:szCs w:val="24"/>
              </w:rPr>
            </w:pPr>
          </w:p>
        </w:tc>
      </w:tr>
    </w:tbl>
    <w:p w:rsidR="00016705" w:rsidRPr="008551F3" w:rsidRDefault="00315F9B" w:rsidP="00617C54">
      <w:pPr>
        <w:rPr>
          <w:sz w:val="24"/>
          <w:szCs w:val="24"/>
        </w:rPr>
      </w:pPr>
      <w:bookmarkStart w:id="0" w:name="_Toc151356649"/>
      <w:bookmarkStart w:id="1" w:name="_Toc151357124"/>
      <w:bookmarkStart w:id="2" w:name="_Toc151357425"/>
      <w:bookmarkStart w:id="3" w:name="_Toc151357704"/>
      <w:bookmarkStart w:id="4" w:name="_Toc151357889"/>
      <w:bookmarkStart w:id="5" w:name="_Toc154375012"/>
      <w:r w:rsidRPr="008551F3">
        <w:rPr>
          <w:sz w:val="24"/>
          <w:szCs w:val="24"/>
        </w:rPr>
        <w:t>1.</w:t>
      </w:r>
      <w:r w:rsidRPr="008551F3">
        <w:rPr>
          <w:sz w:val="24"/>
          <w:szCs w:val="24"/>
        </w:rPr>
        <w:tab/>
      </w:r>
      <w:bookmarkEnd w:id="0"/>
      <w:bookmarkEnd w:id="1"/>
      <w:bookmarkEnd w:id="2"/>
      <w:bookmarkEnd w:id="3"/>
      <w:bookmarkEnd w:id="4"/>
      <w:r w:rsidR="001D6B76" w:rsidRPr="008551F3">
        <w:rPr>
          <w:sz w:val="24"/>
          <w:szCs w:val="24"/>
        </w:rPr>
        <w:t>Introduction</w:t>
      </w:r>
      <w:bookmarkEnd w:id="5"/>
    </w:p>
    <w:p w:rsidR="00950173" w:rsidRPr="008551F3" w:rsidRDefault="00950173" w:rsidP="00617C54">
      <w:pPr>
        <w:rPr>
          <w:sz w:val="24"/>
          <w:szCs w:val="24"/>
        </w:rPr>
      </w:pPr>
    </w:p>
    <w:p w:rsidR="00950173" w:rsidRPr="008551F3" w:rsidRDefault="00950173" w:rsidP="00617C54">
      <w:pPr>
        <w:rPr>
          <w:sz w:val="24"/>
          <w:szCs w:val="24"/>
        </w:rPr>
      </w:pPr>
      <w:r w:rsidRPr="008551F3">
        <w:rPr>
          <w:sz w:val="24"/>
          <w:szCs w:val="24"/>
        </w:rPr>
        <w:t>The majo</w:t>
      </w:r>
      <w:r w:rsidR="00676996" w:rsidRPr="008551F3">
        <w:rPr>
          <w:sz w:val="24"/>
          <w:szCs w:val="24"/>
        </w:rPr>
        <w:t xml:space="preserve">rity of drivers manage driving </w:t>
      </w:r>
      <w:r w:rsidRPr="008551F3">
        <w:rPr>
          <w:sz w:val="24"/>
          <w:szCs w:val="24"/>
        </w:rPr>
        <w:t xml:space="preserve">risks automatically as part of their normal driving activities however as employers and employees we are now required to demonstrate that driving risks are managed in the same way as other work related activities.  </w:t>
      </w:r>
    </w:p>
    <w:p w:rsidR="00BF1659" w:rsidRPr="008551F3" w:rsidRDefault="00BF1659" w:rsidP="00617C54">
      <w:pPr>
        <w:rPr>
          <w:sz w:val="24"/>
          <w:szCs w:val="24"/>
        </w:rPr>
      </w:pPr>
    </w:p>
    <w:p w:rsidR="001D6B76" w:rsidRPr="008551F3" w:rsidRDefault="00E82549" w:rsidP="00617C54">
      <w:pPr>
        <w:rPr>
          <w:sz w:val="24"/>
          <w:szCs w:val="24"/>
        </w:rPr>
      </w:pPr>
      <w:r w:rsidRPr="008551F3">
        <w:rPr>
          <w:sz w:val="24"/>
          <w:szCs w:val="24"/>
        </w:rPr>
        <w:t>The primary legislation governing road safety is the Road Traffic</w:t>
      </w:r>
      <w:r w:rsidR="00D828C0" w:rsidRPr="008551F3">
        <w:rPr>
          <w:sz w:val="24"/>
          <w:szCs w:val="24"/>
        </w:rPr>
        <w:t xml:space="preserve"> </w:t>
      </w:r>
      <w:r w:rsidR="00C02938" w:rsidRPr="008551F3">
        <w:rPr>
          <w:sz w:val="24"/>
          <w:szCs w:val="24"/>
        </w:rPr>
        <w:t>Act</w:t>
      </w:r>
      <w:r w:rsidRPr="008551F3">
        <w:rPr>
          <w:sz w:val="24"/>
          <w:szCs w:val="24"/>
        </w:rPr>
        <w:t xml:space="preserve"> which is </w:t>
      </w:r>
      <w:r w:rsidR="001D6B76" w:rsidRPr="008551F3">
        <w:rPr>
          <w:sz w:val="24"/>
          <w:szCs w:val="24"/>
        </w:rPr>
        <w:t xml:space="preserve">supported by the Highway </w:t>
      </w:r>
      <w:r w:rsidR="005D16ED" w:rsidRPr="008551F3">
        <w:rPr>
          <w:sz w:val="24"/>
          <w:szCs w:val="24"/>
        </w:rPr>
        <w:t>Code</w:t>
      </w:r>
      <w:r w:rsidR="001D6B76" w:rsidRPr="008551F3">
        <w:rPr>
          <w:sz w:val="24"/>
          <w:szCs w:val="24"/>
        </w:rPr>
        <w:t>.   Work related driving activities are also covered by the Health and Safety at Work Act.</w:t>
      </w:r>
    </w:p>
    <w:p w:rsidR="001D6B76" w:rsidRPr="008551F3" w:rsidRDefault="001D6B76" w:rsidP="00617C54">
      <w:pPr>
        <w:rPr>
          <w:sz w:val="24"/>
          <w:szCs w:val="24"/>
        </w:rPr>
      </w:pPr>
    </w:p>
    <w:p w:rsidR="009050F4" w:rsidRPr="008551F3" w:rsidRDefault="00C02938" w:rsidP="009050F4">
      <w:pPr>
        <w:rPr>
          <w:sz w:val="24"/>
          <w:szCs w:val="24"/>
        </w:rPr>
      </w:pPr>
      <w:r w:rsidRPr="008551F3">
        <w:rPr>
          <w:sz w:val="24"/>
          <w:szCs w:val="24"/>
        </w:rPr>
        <w:t>Guidance</w:t>
      </w:r>
      <w:r w:rsidR="001D6B76" w:rsidRPr="008551F3">
        <w:rPr>
          <w:sz w:val="24"/>
          <w:szCs w:val="24"/>
        </w:rPr>
        <w:t xml:space="preserve"> </w:t>
      </w:r>
      <w:r w:rsidR="005D16ED" w:rsidRPr="008551F3">
        <w:rPr>
          <w:sz w:val="24"/>
          <w:szCs w:val="24"/>
        </w:rPr>
        <w:t>to Health</w:t>
      </w:r>
      <w:r w:rsidR="00E82549" w:rsidRPr="008551F3">
        <w:rPr>
          <w:sz w:val="24"/>
          <w:szCs w:val="24"/>
        </w:rPr>
        <w:t xml:space="preserve"> and Safety Legislation </w:t>
      </w:r>
      <w:r w:rsidR="001D6B76" w:rsidRPr="008551F3">
        <w:rPr>
          <w:sz w:val="24"/>
          <w:szCs w:val="24"/>
        </w:rPr>
        <w:t xml:space="preserve">emphasises that risks associated with driving related activities </w:t>
      </w:r>
      <w:r w:rsidR="00E82549" w:rsidRPr="008551F3">
        <w:rPr>
          <w:sz w:val="24"/>
          <w:szCs w:val="24"/>
        </w:rPr>
        <w:t xml:space="preserve">places a duty on both employers and employees to ensure safe working environment </w:t>
      </w:r>
      <w:r w:rsidR="00FB5EC9" w:rsidRPr="008551F3">
        <w:rPr>
          <w:sz w:val="24"/>
          <w:szCs w:val="24"/>
        </w:rPr>
        <w:t>and to ensure others are not put at risk</w:t>
      </w:r>
      <w:r w:rsidR="00E82549" w:rsidRPr="008551F3">
        <w:rPr>
          <w:sz w:val="24"/>
          <w:szCs w:val="24"/>
        </w:rPr>
        <w:t xml:space="preserve">.  </w:t>
      </w:r>
      <w:bookmarkStart w:id="6" w:name="_Toc154375014"/>
    </w:p>
    <w:p w:rsidR="009050F4" w:rsidRPr="008551F3" w:rsidRDefault="009050F4" w:rsidP="009050F4">
      <w:pPr>
        <w:rPr>
          <w:sz w:val="24"/>
          <w:szCs w:val="24"/>
        </w:rPr>
      </w:pPr>
    </w:p>
    <w:p w:rsidR="009050F4" w:rsidRPr="008551F3" w:rsidRDefault="009050F4" w:rsidP="009050F4">
      <w:pPr>
        <w:rPr>
          <w:sz w:val="24"/>
          <w:szCs w:val="24"/>
        </w:rPr>
      </w:pPr>
      <w:r w:rsidRPr="008551F3">
        <w:rPr>
          <w:sz w:val="24"/>
          <w:szCs w:val="24"/>
        </w:rPr>
        <w:t xml:space="preserve">This policy therefore provides guidance for all drivers whether employed or volunteers and their line managers to help manage and reduce driving related risks and is applicable to all </w:t>
      </w:r>
      <w:r w:rsidR="0079132D" w:rsidRPr="008551F3">
        <w:rPr>
          <w:sz w:val="24"/>
          <w:szCs w:val="24"/>
        </w:rPr>
        <w:t>employees/volunteers</w:t>
      </w:r>
      <w:r w:rsidRPr="008551F3">
        <w:rPr>
          <w:sz w:val="24"/>
          <w:szCs w:val="24"/>
        </w:rPr>
        <w:t xml:space="preserve"> whilst driving for an on behalf of the Town Council.</w:t>
      </w:r>
    </w:p>
    <w:p w:rsidR="00890A09" w:rsidRPr="008551F3" w:rsidRDefault="00890A09" w:rsidP="00617C54">
      <w:pPr>
        <w:pStyle w:val="Heading1"/>
        <w:rPr>
          <w:sz w:val="24"/>
          <w:szCs w:val="24"/>
        </w:rPr>
      </w:pPr>
      <w:r w:rsidRPr="008551F3">
        <w:rPr>
          <w:sz w:val="24"/>
          <w:szCs w:val="24"/>
        </w:rPr>
        <w:t>2.</w:t>
      </w:r>
      <w:r w:rsidRPr="008551F3">
        <w:rPr>
          <w:sz w:val="24"/>
          <w:szCs w:val="24"/>
        </w:rPr>
        <w:tab/>
        <w:t>Responsibilities</w:t>
      </w:r>
      <w:bookmarkEnd w:id="6"/>
    </w:p>
    <w:p w:rsidR="00A75F0A" w:rsidRPr="008551F3" w:rsidRDefault="0071674C" w:rsidP="00617C54">
      <w:pPr>
        <w:pStyle w:val="Heading3"/>
        <w:rPr>
          <w:sz w:val="24"/>
          <w:szCs w:val="24"/>
        </w:rPr>
      </w:pPr>
      <w:bookmarkStart w:id="7" w:name="_Toc151357126"/>
      <w:bookmarkStart w:id="8" w:name="_Toc151357427"/>
      <w:bookmarkStart w:id="9" w:name="_Toc151357706"/>
      <w:bookmarkStart w:id="10" w:name="_Toc151357891"/>
      <w:bookmarkStart w:id="11" w:name="_Toc154375015"/>
      <w:r w:rsidRPr="008551F3">
        <w:rPr>
          <w:sz w:val="24"/>
          <w:szCs w:val="24"/>
        </w:rPr>
        <w:t>R</w:t>
      </w:r>
      <w:r w:rsidR="00016705" w:rsidRPr="008551F3">
        <w:rPr>
          <w:sz w:val="24"/>
          <w:szCs w:val="24"/>
        </w:rPr>
        <w:t xml:space="preserve">esponsibilities of </w:t>
      </w:r>
      <w:r w:rsidR="0079132D" w:rsidRPr="008551F3">
        <w:rPr>
          <w:sz w:val="24"/>
          <w:szCs w:val="24"/>
        </w:rPr>
        <w:t>the Town Council</w:t>
      </w:r>
      <w:bookmarkEnd w:id="7"/>
      <w:bookmarkEnd w:id="8"/>
      <w:bookmarkEnd w:id="9"/>
      <w:bookmarkEnd w:id="10"/>
      <w:bookmarkEnd w:id="11"/>
    </w:p>
    <w:p w:rsidR="00B20FA9" w:rsidRPr="008551F3" w:rsidRDefault="0079132D" w:rsidP="00617C54">
      <w:pPr>
        <w:rPr>
          <w:sz w:val="24"/>
          <w:szCs w:val="24"/>
        </w:rPr>
      </w:pPr>
      <w:r w:rsidRPr="008551F3">
        <w:rPr>
          <w:sz w:val="24"/>
          <w:szCs w:val="24"/>
        </w:rPr>
        <w:t>Through the Town Manager, the Town Council</w:t>
      </w:r>
      <w:r w:rsidR="00A75F0A" w:rsidRPr="008551F3">
        <w:rPr>
          <w:sz w:val="24"/>
          <w:szCs w:val="24"/>
        </w:rPr>
        <w:t xml:space="preserve"> must</w:t>
      </w:r>
      <w:r w:rsidR="009D5AD0" w:rsidRPr="008551F3">
        <w:rPr>
          <w:sz w:val="24"/>
          <w:szCs w:val="24"/>
        </w:rPr>
        <w:t xml:space="preserve"> comply with the procedures in place to manage driving at work and</w:t>
      </w:r>
      <w:r w:rsidR="00A75F0A" w:rsidRPr="008551F3">
        <w:rPr>
          <w:sz w:val="24"/>
          <w:szCs w:val="24"/>
        </w:rPr>
        <w:t xml:space="preserve"> ensure that all employees</w:t>
      </w:r>
      <w:r w:rsidRPr="008551F3">
        <w:rPr>
          <w:sz w:val="24"/>
          <w:szCs w:val="24"/>
        </w:rPr>
        <w:t>/volunteers</w:t>
      </w:r>
      <w:r w:rsidR="00A75F0A" w:rsidRPr="008551F3">
        <w:rPr>
          <w:sz w:val="24"/>
          <w:szCs w:val="24"/>
        </w:rPr>
        <w:t xml:space="preserve"> who drive at work</w:t>
      </w:r>
      <w:r w:rsidR="00F457E0" w:rsidRPr="008551F3">
        <w:rPr>
          <w:sz w:val="24"/>
          <w:szCs w:val="24"/>
        </w:rPr>
        <w:t xml:space="preserve"> are aware of and comply with thei</w:t>
      </w:r>
      <w:r w:rsidR="00A75F0A" w:rsidRPr="008551F3">
        <w:rPr>
          <w:sz w:val="24"/>
          <w:szCs w:val="24"/>
        </w:rPr>
        <w:t xml:space="preserve">r </w:t>
      </w:r>
      <w:r w:rsidR="00FB5EC9" w:rsidRPr="008551F3">
        <w:rPr>
          <w:sz w:val="24"/>
          <w:szCs w:val="24"/>
        </w:rPr>
        <w:t>responsibilities</w:t>
      </w:r>
      <w:r w:rsidR="00BF1659" w:rsidRPr="008551F3">
        <w:rPr>
          <w:sz w:val="24"/>
          <w:szCs w:val="24"/>
        </w:rPr>
        <w:t>.</w:t>
      </w:r>
      <w:r w:rsidR="00FB5EC9" w:rsidRPr="008551F3">
        <w:rPr>
          <w:sz w:val="24"/>
          <w:szCs w:val="24"/>
        </w:rPr>
        <w:t xml:space="preserve"> </w:t>
      </w:r>
    </w:p>
    <w:p w:rsidR="00B20FA9" w:rsidRPr="008551F3" w:rsidRDefault="0079132D" w:rsidP="00617C54">
      <w:pPr>
        <w:pStyle w:val="Heading3"/>
        <w:rPr>
          <w:sz w:val="24"/>
          <w:szCs w:val="24"/>
        </w:rPr>
      </w:pPr>
      <w:bookmarkStart w:id="12" w:name="_Toc154375016"/>
      <w:bookmarkStart w:id="13" w:name="_Toc151357127"/>
      <w:bookmarkStart w:id="14" w:name="_Toc151357428"/>
      <w:bookmarkStart w:id="15" w:name="_Toc151357707"/>
      <w:bookmarkStart w:id="16" w:name="_Toc151357892"/>
      <w:r w:rsidRPr="008551F3">
        <w:rPr>
          <w:sz w:val="24"/>
          <w:szCs w:val="24"/>
        </w:rPr>
        <w:t>Responsibilities of E</w:t>
      </w:r>
      <w:r w:rsidR="00B20FA9" w:rsidRPr="008551F3">
        <w:rPr>
          <w:sz w:val="24"/>
          <w:szCs w:val="24"/>
        </w:rPr>
        <w:t>mployees</w:t>
      </w:r>
      <w:bookmarkEnd w:id="12"/>
      <w:r w:rsidRPr="008551F3">
        <w:rPr>
          <w:sz w:val="24"/>
          <w:szCs w:val="24"/>
        </w:rPr>
        <w:t>/Volunteers</w:t>
      </w:r>
    </w:p>
    <w:p w:rsidR="002D1EDD" w:rsidRPr="008551F3" w:rsidRDefault="00A75F0A" w:rsidP="00617C54">
      <w:pPr>
        <w:rPr>
          <w:sz w:val="24"/>
          <w:szCs w:val="24"/>
        </w:rPr>
      </w:pPr>
      <w:r w:rsidRPr="008551F3">
        <w:rPr>
          <w:sz w:val="24"/>
          <w:szCs w:val="24"/>
        </w:rPr>
        <w:t>Employees</w:t>
      </w:r>
      <w:r w:rsidR="0079132D" w:rsidRPr="008551F3">
        <w:rPr>
          <w:sz w:val="24"/>
          <w:szCs w:val="24"/>
        </w:rPr>
        <w:t>/Volunteers</w:t>
      </w:r>
      <w:r w:rsidRPr="008551F3">
        <w:rPr>
          <w:sz w:val="24"/>
          <w:szCs w:val="24"/>
        </w:rPr>
        <w:t xml:space="preserve"> who drive must comply with </w:t>
      </w:r>
      <w:r w:rsidR="002550AD" w:rsidRPr="008551F3">
        <w:rPr>
          <w:sz w:val="24"/>
          <w:szCs w:val="24"/>
        </w:rPr>
        <w:t>Road Traffic Act, High</w:t>
      </w:r>
      <w:r w:rsidR="003E5432" w:rsidRPr="008551F3">
        <w:rPr>
          <w:sz w:val="24"/>
          <w:szCs w:val="24"/>
        </w:rPr>
        <w:t>way C</w:t>
      </w:r>
      <w:r w:rsidR="002550AD" w:rsidRPr="008551F3">
        <w:rPr>
          <w:sz w:val="24"/>
          <w:szCs w:val="24"/>
        </w:rPr>
        <w:t xml:space="preserve">ode, </w:t>
      </w:r>
      <w:r w:rsidR="003E5432" w:rsidRPr="008551F3">
        <w:rPr>
          <w:sz w:val="24"/>
          <w:szCs w:val="24"/>
        </w:rPr>
        <w:t xml:space="preserve">the Town </w:t>
      </w:r>
      <w:r w:rsidR="00F457E0" w:rsidRPr="008551F3">
        <w:rPr>
          <w:sz w:val="24"/>
          <w:szCs w:val="24"/>
        </w:rPr>
        <w:t>Council’s Health and Safety Policy and co operate with the procedures set in place to assess, control, monitor and review driving risks.</w:t>
      </w:r>
      <w:r w:rsidR="002D1EDD" w:rsidRPr="008551F3">
        <w:rPr>
          <w:sz w:val="24"/>
          <w:szCs w:val="24"/>
        </w:rPr>
        <w:t xml:space="preserve"> Employees are required to ensure that they have the relevant driving licence(s), that vehicles are not driven in a dangerous condition and are properly taxed and insured.</w:t>
      </w:r>
    </w:p>
    <w:p w:rsidR="00840A24" w:rsidRPr="008551F3" w:rsidRDefault="007D5B62" w:rsidP="004F3910">
      <w:pPr>
        <w:pStyle w:val="Heading4"/>
        <w:rPr>
          <w:sz w:val="24"/>
          <w:szCs w:val="24"/>
        </w:rPr>
      </w:pPr>
      <w:bookmarkStart w:id="17" w:name="_Toc154375020"/>
      <w:bookmarkEnd w:id="13"/>
      <w:bookmarkEnd w:id="14"/>
      <w:bookmarkEnd w:id="15"/>
      <w:bookmarkEnd w:id="16"/>
      <w:r w:rsidRPr="008551F3">
        <w:rPr>
          <w:sz w:val="24"/>
          <w:szCs w:val="24"/>
        </w:rPr>
        <w:t>3.</w:t>
      </w:r>
      <w:r w:rsidRPr="008551F3">
        <w:rPr>
          <w:sz w:val="24"/>
          <w:szCs w:val="24"/>
        </w:rPr>
        <w:tab/>
      </w:r>
      <w:r w:rsidR="00141456" w:rsidRPr="008551F3">
        <w:rPr>
          <w:sz w:val="24"/>
          <w:szCs w:val="24"/>
        </w:rPr>
        <w:t>Risk Assessment</w:t>
      </w:r>
      <w:bookmarkEnd w:id="17"/>
      <w:r w:rsidR="0079132D" w:rsidRPr="008551F3">
        <w:rPr>
          <w:sz w:val="24"/>
          <w:szCs w:val="24"/>
        </w:rPr>
        <w:t xml:space="preserve"> </w:t>
      </w:r>
    </w:p>
    <w:p w:rsidR="00427B45" w:rsidRPr="008551F3" w:rsidRDefault="00427B45" w:rsidP="00427B45">
      <w:pPr>
        <w:rPr>
          <w:sz w:val="24"/>
          <w:szCs w:val="24"/>
        </w:rPr>
      </w:pPr>
      <w:r w:rsidRPr="008551F3">
        <w:rPr>
          <w:sz w:val="24"/>
          <w:szCs w:val="24"/>
        </w:rPr>
        <w:t xml:space="preserve">A Driver Risk </w:t>
      </w:r>
      <w:r w:rsidR="004F3910">
        <w:rPr>
          <w:sz w:val="24"/>
          <w:szCs w:val="24"/>
        </w:rPr>
        <w:t>A</w:t>
      </w:r>
      <w:r w:rsidRPr="008551F3">
        <w:rPr>
          <w:sz w:val="24"/>
          <w:szCs w:val="24"/>
        </w:rPr>
        <w:t>ssessment must be completed for each member of staff/volunteer should be carried out on recruitment or following any incident or any change in circumstances that would require changes to the employees, driver details.</w:t>
      </w:r>
    </w:p>
    <w:p w:rsidR="00427B45" w:rsidRPr="008551F3" w:rsidRDefault="00427B45" w:rsidP="00427B45">
      <w:pPr>
        <w:rPr>
          <w:sz w:val="24"/>
          <w:szCs w:val="24"/>
        </w:rPr>
      </w:pPr>
    </w:p>
    <w:p w:rsidR="00427B45" w:rsidRPr="008551F3" w:rsidRDefault="00427B45" w:rsidP="00427B45">
      <w:pPr>
        <w:rPr>
          <w:sz w:val="24"/>
          <w:szCs w:val="24"/>
        </w:rPr>
      </w:pPr>
      <w:r w:rsidRPr="008551F3">
        <w:rPr>
          <w:sz w:val="24"/>
          <w:szCs w:val="24"/>
        </w:rPr>
        <w:t>Employees in the high and medium risk categories will be reviewed at 6 monthly intervals.</w:t>
      </w:r>
    </w:p>
    <w:p w:rsidR="009C7A8E" w:rsidRPr="008551F3" w:rsidRDefault="0071674C" w:rsidP="00617C54">
      <w:pPr>
        <w:pStyle w:val="Heading3"/>
        <w:rPr>
          <w:sz w:val="24"/>
          <w:szCs w:val="24"/>
        </w:rPr>
      </w:pPr>
      <w:bookmarkStart w:id="18" w:name="_Toc154375021"/>
      <w:r w:rsidRPr="008551F3">
        <w:rPr>
          <w:sz w:val="24"/>
          <w:szCs w:val="24"/>
        </w:rPr>
        <w:lastRenderedPageBreak/>
        <w:t xml:space="preserve">3.1 </w:t>
      </w:r>
      <w:r w:rsidR="009C7A8E" w:rsidRPr="008551F3">
        <w:rPr>
          <w:sz w:val="24"/>
          <w:szCs w:val="24"/>
        </w:rPr>
        <w:t>Driving Offences</w:t>
      </w:r>
      <w:bookmarkEnd w:id="18"/>
    </w:p>
    <w:p w:rsidR="001947C9" w:rsidRPr="008551F3" w:rsidRDefault="00FA2001" w:rsidP="00617C54">
      <w:pPr>
        <w:rPr>
          <w:sz w:val="24"/>
          <w:szCs w:val="24"/>
        </w:rPr>
      </w:pPr>
      <w:r w:rsidRPr="008551F3">
        <w:rPr>
          <w:sz w:val="24"/>
          <w:szCs w:val="24"/>
        </w:rPr>
        <w:t>Any employee</w:t>
      </w:r>
      <w:r w:rsidR="0079132D" w:rsidRPr="008551F3">
        <w:rPr>
          <w:sz w:val="24"/>
          <w:szCs w:val="24"/>
        </w:rPr>
        <w:t>/volunteer who during the course of their duties may be asked to drive on b</w:t>
      </w:r>
      <w:r w:rsidR="004F3910">
        <w:rPr>
          <w:sz w:val="24"/>
          <w:szCs w:val="24"/>
        </w:rPr>
        <w:t>ehalf</w:t>
      </w:r>
      <w:r w:rsidR="0079132D" w:rsidRPr="008551F3">
        <w:rPr>
          <w:sz w:val="24"/>
          <w:szCs w:val="24"/>
        </w:rPr>
        <w:t xml:space="preserve"> of the Town Council </w:t>
      </w:r>
      <w:r w:rsidRPr="008551F3">
        <w:rPr>
          <w:sz w:val="24"/>
          <w:szCs w:val="24"/>
        </w:rPr>
        <w:t>must advise the</w:t>
      </w:r>
      <w:r w:rsidR="0079132D" w:rsidRPr="008551F3">
        <w:rPr>
          <w:sz w:val="24"/>
          <w:szCs w:val="24"/>
        </w:rPr>
        <w:t xml:space="preserve"> Town Manager</w:t>
      </w:r>
      <w:r w:rsidRPr="008551F3">
        <w:rPr>
          <w:sz w:val="24"/>
          <w:szCs w:val="24"/>
        </w:rPr>
        <w:t xml:space="preserve"> of any convictions for driving offences, whether the conviction is related to work activity or no</w:t>
      </w:r>
      <w:r w:rsidR="0072519E" w:rsidRPr="008551F3">
        <w:rPr>
          <w:sz w:val="24"/>
          <w:szCs w:val="24"/>
        </w:rPr>
        <w:t>t</w:t>
      </w:r>
      <w:r w:rsidR="009C7A8E" w:rsidRPr="008551F3">
        <w:rPr>
          <w:sz w:val="24"/>
          <w:szCs w:val="24"/>
        </w:rPr>
        <w:t xml:space="preserve"> </w:t>
      </w:r>
      <w:r w:rsidRPr="008551F3">
        <w:rPr>
          <w:sz w:val="24"/>
          <w:szCs w:val="24"/>
        </w:rPr>
        <w:t>. This is in order for the driving at work risks to be reviewed</w:t>
      </w:r>
    </w:p>
    <w:p w:rsidR="00016705" w:rsidRPr="008551F3" w:rsidRDefault="0071674C" w:rsidP="00617C54">
      <w:pPr>
        <w:pStyle w:val="Heading3"/>
        <w:rPr>
          <w:sz w:val="24"/>
          <w:szCs w:val="24"/>
        </w:rPr>
      </w:pPr>
      <w:bookmarkStart w:id="19" w:name="_Toc151357133"/>
      <w:bookmarkStart w:id="20" w:name="_Toc151357434"/>
      <w:bookmarkStart w:id="21" w:name="_Toc151357713"/>
      <w:bookmarkStart w:id="22" w:name="_Toc151357898"/>
      <w:bookmarkStart w:id="23" w:name="_Toc154375023"/>
      <w:r w:rsidRPr="008551F3">
        <w:rPr>
          <w:sz w:val="24"/>
          <w:szCs w:val="24"/>
        </w:rPr>
        <w:t>3.</w:t>
      </w:r>
      <w:r w:rsidR="00617C54" w:rsidRPr="008551F3">
        <w:rPr>
          <w:sz w:val="24"/>
          <w:szCs w:val="24"/>
        </w:rPr>
        <w:t>2</w:t>
      </w:r>
      <w:r w:rsidRPr="008551F3">
        <w:rPr>
          <w:sz w:val="24"/>
          <w:szCs w:val="24"/>
        </w:rPr>
        <w:t xml:space="preserve"> </w:t>
      </w:r>
      <w:r w:rsidR="00016705" w:rsidRPr="008551F3">
        <w:rPr>
          <w:sz w:val="24"/>
          <w:szCs w:val="24"/>
        </w:rPr>
        <w:t>Accidents</w:t>
      </w:r>
      <w:bookmarkEnd w:id="19"/>
      <w:bookmarkEnd w:id="20"/>
      <w:bookmarkEnd w:id="21"/>
      <w:bookmarkEnd w:id="22"/>
      <w:bookmarkEnd w:id="23"/>
    </w:p>
    <w:p w:rsidR="00E470CE" w:rsidRPr="008551F3" w:rsidRDefault="0079132D" w:rsidP="00617C54">
      <w:pPr>
        <w:rPr>
          <w:sz w:val="24"/>
          <w:szCs w:val="24"/>
        </w:rPr>
      </w:pPr>
      <w:r w:rsidRPr="008551F3">
        <w:rPr>
          <w:sz w:val="24"/>
          <w:szCs w:val="24"/>
        </w:rPr>
        <w:t xml:space="preserve">All employees/ volunteers </w:t>
      </w:r>
      <w:r w:rsidR="00E470CE" w:rsidRPr="008551F3">
        <w:rPr>
          <w:sz w:val="24"/>
          <w:szCs w:val="24"/>
        </w:rPr>
        <w:t>must r</w:t>
      </w:r>
      <w:r w:rsidR="001947C9" w:rsidRPr="008551F3">
        <w:rPr>
          <w:sz w:val="24"/>
          <w:szCs w:val="24"/>
        </w:rPr>
        <w:t xml:space="preserve">eport </w:t>
      </w:r>
      <w:r w:rsidRPr="008551F3">
        <w:rPr>
          <w:sz w:val="24"/>
          <w:szCs w:val="24"/>
        </w:rPr>
        <w:t xml:space="preserve">to the Town Manager, </w:t>
      </w:r>
      <w:r w:rsidR="001947C9" w:rsidRPr="008551F3">
        <w:rPr>
          <w:sz w:val="24"/>
          <w:szCs w:val="24"/>
        </w:rPr>
        <w:t>any accidents</w:t>
      </w:r>
      <w:r w:rsidR="00E470CE" w:rsidRPr="008551F3">
        <w:rPr>
          <w:sz w:val="24"/>
          <w:szCs w:val="24"/>
        </w:rPr>
        <w:t xml:space="preserve"> </w:t>
      </w:r>
      <w:r w:rsidR="0071674C" w:rsidRPr="008551F3">
        <w:rPr>
          <w:sz w:val="24"/>
          <w:szCs w:val="24"/>
        </w:rPr>
        <w:t xml:space="preserve">or </w:t>
      </w:r>
      <w:r w:rsidR="001947C9" w:rsidRPr="008551F3">
        <w:rPr>
          <w:sz w:val="24"/>
          <w:szCs w:val="24"/>
        </w:rPr>
        <w:t>incidents which occur when driving in connection with work</w:t>
      </w:r>
      <w:r w:rsidR="0071674C" w:rsidRPr="008551F3">
        <w:rPr>
          <w:sz w:val="24"/>
          <w:szCs w:val="24"/>
        </w:rPr>
        <w:t>.</w:t>
      </w:r>
    </w:p>
    <w:p w:rsidR="00016705" w:rsidRPr="008551F3" w:rsidRDefault="00191FED" w:rsidP="00617C54">
      <w:pPr>
        <w:pStyle w:val="Heading2"/>
        <w:rPr>
          <w:sz w:val="24"/>
          <w:szCs w:val="24"/>
        </w:rPr>
      </w:pPr>
      <w:bookmarkStart w:id="24" w:name="_Toc151356651"/>
      <w:bookmarkStart w:id="25" w:name="_Toc151357134"/>
      <w:bookmarkStart w:id="26" w:name="_Toc151357435"/>
      <w:bookmarkStart w:id="27" w:name="_Toc151357714"/>
      <w:bookmarkStart w:id="28" w:name="_Toc151357899"/>
      <w:bookmarkStart w:id="29" w:name="_Toc154375024"/>
      <w:r w:rsidRPr="008551F3">
        <w:rPr>
          <w:sz w:val="24"/>
          <w:szCs w:val="24"/>
        </w:rPr>
        <w:t>4</w:t>
      </w:r>
      <w:r w:rsidR="00821440" w:rsidRPr="008551F3">
        <w:rPr>
          <w:sz w:val="24"/>
          <w:szCs w:val="24"/>
        </w:rPr>
        <w:t>.</w:t>
      </w:r>
      <w:r w:rsidR="00821440" w:rsidRPr="008551F3">
        <w:rPr>
          <w:sz w:val="24"/>
          <w:szCs w:val="24"/>
        </w:rPr>
        <w:tab/>
      </w:r>
      <w:r w:rsidR="007F097F" w:rsidRPr="008551F3">
        <w:rPr>
          <w:sz w:val="24"/>
          <w:szCs w:val="24"/>
        </w:rPr>
        <w:t xml:space="preserve">Policies  and </w:t>
      </w:r>
      <w:r w:rsidR="00016705" w:rsidRPr="008551F3">
        <w:rPr>
          <w:sz w:val="24"/>
          <w:szCs w:val="24"/>
        </w:rPr>
        <w:t>Guidance</w:t>
      </w:r>
      <w:bookmarkEnd w:id="24"/>
      <w:bookmarkEnd w:id="25"/>
      <w:bookmarkEnd w:id="26"/>
      <w:bookmarkEnd w:id="27"/>
      <w:bookmarkEnd w:id="28"/>
      <w:bookmarkEnd w:id="29"/>
    </w:p>
    <w:p w:rsidR="000F3A5B" w:rsidRPr="008551F3" w:rsidRDefault="009B47A2" w:rsidP="00617C54">
      <w:pPr>
        <w:pStyle w:val="Heading3"/>
        <w:rPr>
          <w:sz w:val="24"/>
          <w:szCs w:val="24"/>
        </w:rPr>
      </w:pPr>
      <w:bookmarkStart w:id="30" w:name="_Toc151357137"/>
      <w:bookmarkStart w:id="31" w:name="_Toc151357438"/>
      <w:bookmarkStart w:id="32" w:name="_Toc151357717"/>
      <w:bookmarkStart w:id="33" w:name="_Toc151357902"/>
      <w:bookmarkStart w:id="34" w:name="_Toc154375025"/>
      <w:r w:rsidRPr="008551F3">
        <w:rPr>
          <w:sz w:val="24"/>
          <w:szCs w:val="24"/>
        </w:rPr>
        <w:t xml:space="preserve">4.1  </w:t>
      </w:r>
      <w:r w:rsidR="000F3A5B" w:rsidRPr="008551F3">
        <w:rPr>
          <w:sz w:val="24"/>
          <w:szCs w:val="24"/>
        </w:rPr>
        <w:t>Alc</w:t>
      </w:r>
      <w:r w:rsidR="009C7A8E" w:rsidRPr="008551F3">
        <w:rPr>
          <w:sz w:val="24"/>
          <w:szCs w:val="24"/>
        </w:rPr>
        <w:t>o</w:t>
      </w:r>
      <w:r w:rsidR="000F3A5B" w:rsidRPr="008551F3">
        <w:rPr>
          <w:sz w:val="24"/>
          <w:szCs w:val="24"/>
        </w:rPr>
        <w:t xml:space="preserve">hol and </w:t>
      </w:r>
      <w:r w:rsidR="00016705" w:rsidRPr="008551F3">
        <w:rPr>
          <w:sz w:val="24"/>
          <w:szCs w:val="24"/>
        </w:rPr>
        <w:t>Drugs</w:t>
      </w:r>
      <w:bookmarkEnd w:id="30"/>
      <w:bookmarkEnd w:id="31"/>
      <w:bookmarkEnd w:id="32"/>
      <w:bookmarkEnd w:id="33"/>
      <w:bookmarkEnd w:id="34"/>
    </w:p>
    <w:p w:rsidR="000F3A5B" w:rsidRPr="008551F3" w:rsidRDefault="000F3A5B" w:rsidP="00617C54">
      <w:pPr>
        <w:rPr>
          <w:sz w:val="24"/>
          <w:szCs w:val="24"/>
        </w:rPr>
      </w:pPr>
      <w:r w:rsidRPr="008551F3">
        <w:rPr>
          <w:sz w:val="24"/>
          <w:szCs w:val="24"/>
        </w:rPr>
        <w:t xml:space="preserve">Never drive if there’s even a slim chance you are still ‘under the influence’. That means medicinal and illegal drugs as well as alcohol. </w:t>
      </w:r>
    </w:p>
    <w:p w:rsidR="00135F15" w:rsidRPr="008551F3" w:rsidRDefault="009B47A2" w:rsidP="00617C54">
      <w:pPr>
        <w:pStyle w:val="Heading3"/>
        <w:rPr>
          <w:sz w:val="24"/>
          <w:szCs w:val="24"/>
        </w:rPr>
      </w:pPr>
      <w:bookmarkStart w:id="35" w:name="_Emergencies/Breakdown"/>
      <w:bookmarkStart w:id="36" w:name="_Toc154375030"/>
      <w:bookmarkEnd w:id="35"/>
      <w:r w:rsidRPr="008551F3">
        <w:rPr>
          <w:sz w:val="24"/>
          <w:szCs w:val="24"/>
        </w:rPr>
        <w:t>4.</w:t>
      </w:r>
      <w:r w:rsidR="00FA2001" w:rsidRPr="008551F3">
        <w:rPr>
          <w:sz w:val="24"/>
          <w:szCs w:val="24"/>
        </w:rPr>
        <w:t>2</w:t>
      </w:r>
      <w:r w:rsidRPr="008551F3">
        <w:rPr>
          <w:sz w:val="24"/>
          <w:szCs w:val="24"/>
        </w:rPr>
        <w:t xml:space="preserve">  </w:t>
      </w:r>
      <w:r w:rsidR="00135F15" w:rsidRPr="008551F3">
        <w:rPr>
          <w:sz w:val="24"/>
          <w:szCs w:val="24"/>
        </w:rPr>
        <w:t>Eyesight</w:t>
      </w:r>
      <w:bookmarkEnd w:id="36"/>
      <w:r w:rsidR="00617C54" w:rsidRPr="008551F3">
        <w:rPr>
          <w:sz w:val="24"/>
          <w:szCs w:val="24"/>
        </w:rPr>
        <w:t xml:space="preserve"> </w:t>
      </w:r>
    </w:p>
    <w:p w:rsidR="00135F15" w:rsidRPr="008551F3" w:rsidRDefault="00135F15" w:rsidP="00617C54">
      <w:pPr>
        <w:rPr>
          <w:sz w:val="24"/>
          <w:szCs w:val="24"/>
        </w:rPr>
      </w:pPr>
      <w:r w:rsidRPr="008551F3">
        <w:rPr>
          <w:sz w:val="24"/>
          <w:szCs w:val="24"/>
        </w:rPr>
        <w:t>By law you are required to read a number plate from a distance of 20.5 metres. As well as uncorrected myopia (short sightedness), other eyesight conditions can also increase risks whist driving. These include conditions that affect your night vision or your range of vision.</w:t>
      </w:r>
      <w:r w:rsidR="00C74E13" w:rsidRPr="008551F3">
        <w:rPr>
          <w:sz w:val="24"/>
          <w:szCs w:val="24"/>
        </w:rPr>
        <w:t xml:space="preserve"> It is the employee’s</w:t>
      </w:r>
      <w:r w:rsidR="0079132D" w:rsidRPr="008551F3">
        <w:rPr>
          <w:sz w:val="24"/>
          <w:szCs w:val="24"/>
        </w:rPr>
        <w:t>/volunteer’s</w:t>
      </w:r>
      <w:r w:rsidR="00C74E13" w:rsidRPr="008551F3">
        <w:rPr>
          <w:sz w:val="24"/>
          <w:szCs w:val="24"/>
        </w:rPr>
        <w:t xml:space="preserve"> responsibility to inform the </w:t>
      </w:r>
      <w:r w:rsidR="0079132D" w:rsidRPr="008551F3">
        <w:rPr>
          <w:sz w:val="24"/>
          <w:szCs w:val="24"/>
        </w:rPr>
        <w:t>Town Manager</w:t>
      </w:r>
      <w:r w:rsidR="00C74E13" w:rsidRPr="008551F3">
        <w:rPr>
          <w:sz w:val="24"/>
          <w:szCs w:val="24"/>
        </w:rPr>
        <w:t xml:space="preserve"> if these problems exist.  </w:t>
      </w:r>
    </w:p>
    <w:p w:rsidR="00016705" w:rsidRPr="008551F3" w:rsidRDefault="00FA2001" w:rsidP="00617C54">
      <w:pPr>
        <w:pStyle w:val="Heading3"/>
        <w:rPr>
          <w:sz w:val="24"/>
          <w:szCs w:val="24"/>
        </w:rPr>
      </w:pPr>
      <w:bookmarkStart w:id="37" w:name="_Toc151357138"/>
      <w:bookmarkStart w:id="38" w:name="_Toc151357439"/>
      <w:bookmarkStart w:id="39" w:name="_Toc151357718"/>
      <w:bookmarkStart w:id="40" w:name="_Toc151357903"/>
      <w:bookmarkStart w:id="41" w:name="_Toc154375031"/>
      <w:r w:rsidRPr="008551F3">
        <w:rPr>
          <w:sz w:val="24"/>
          <w:szCs w:val="24"/>
        </w:rPr>
        <w:t>4.3</w:t>
      </w:r>
      <w:r w:rsidR="007914FA" w:rsidRPr="008551F3">
        <w:rPr>
          <w:sz w:val="24"/>
          <w:szCs w:val="24"/>
        </w:rPr>
        <w:t xml:space="preserve"> </w:t>
      </w:r>
      <w:r w:rsidR="00016705" w:rsidRPr="008551F3">
        <w:rPr>
          <w:sz w:val="24"/>
          <w:szCs w:val="24"/>
        </w:rPr>
        <w:t>Insurance</w:t>
      </w:r>
      <w:bookmarkEnd w:id="37"/>
      <w:bookmarkEnd w:id="38"/>
      <w:bookmarkEnd w:id="39"/>
      <w:bookmarkEnd w:id="40"/>
      <w:bookmarkEnd w:id="41"/>
      <w:r w:rsidR="00016705" w:rsidRPr="008551F3">
        <w:rPr>
          <w:sz w:val="24"/>
          <w:szCs w:val="24"/>
        </w:rPr>
        <w:t xml:space="preserve"> </w:t>
      </w:r>
    </w:p>
    <w:p w:rsidR="003426F3" w:rsidRPr="008551F3" w:rsidRDefault="007C2CFD" w:rsidP="00617C54">
      <w:pPr>
        <w:rPr>
          <w:sz w:val="24"/>
          <w:szCs w:val="24"/>
        </w:rPr>
      </w:pPr>
      <w:r w:rsidRPr="008551F3">
        <w:rPr>
          <w:sz w:val="24"/>
          <w:szCs w:val="24"/>
        </w:rPr>
        <w:t>Employee Vehicles</w:t>
      </w:r>
    </w:p>
    <w:p w:rsidR="008A4081" w:rsidRPr="008551F3" w:rsidRDefault="007C2CFD" w:rsidP="00617C54">
      <w:pPr>
        <w:rPr>
          <w:sz w:val="24"/>
          <w:szCs w:val="24"/>
        </w:rPr>
      </w:pPr>
      <w:r w:rsidRPr="008551F3">
        <w:rPr>
          <w:sz w:val="24"/>
          <w:szCs w:val="24"/>
        </w:rPr>
        <w:t>Individual employees</w:t>
      </w:r>
      <w:r w:rsidR="0079132D" w:rsidRPr="008551F3">
        <w:rPr>
          <w:sz w:val="24"/>
          <w:szCs w:val="24"/>
        </w:rPr>
        <w:t>/volunteers</w:t>
      </w:r>
      <w:r w:rsidRPr="008551F3">
        <w:rPr>
          <w:sz w:val="24"/>
          <w:szCs w:val="24"/>
        </w:rPr>
        <w:t xml:space="preserve"> are responsible for ensuring that they have adequate business cover when driving on official business (insurance companies s</w:t>
      </w:r>
      <w:r w:rsidR="00C816A2" w:rsidRPr="008551F3">
        <w:rPr>
          <w:sz w:val="24"/>
          <w:szCs w:val="24"/>
        </w:rPr>
        <w:t xml:space="preserve">hould be contacted if in doubt). </w:t>
      </w:r>
      <w:r w:rsidR="0079132D" w:rsidRPr="008551F3">
        <w:rPr>
          <w:sz w:val="24"/>
          <w:szCs w:val="24"/>
        </w:rPr>
        <w:t>The</w:t>
      </w:r>
      <w:r w:rsidR="00C816A2" w:rsidRPr="008551F3">
        <w:rPr>
          <w:sz w:val="24"/>
          <w:szCs w:val="24"/>
        </w:rPr>
        <w:t xml:space="preserve"> </w:t>
      </w:r>
      <w:r w:rsidR="00617C54" w:rsidRPr="008551F3">
        <w:rPr>
          <w:sz w:val="24"/>
          <w:szCs w:val="24"/>
        </w:rPr>
        <w:t xml:space="preserve">Town </w:t>
      </w:r>
      <w:r w:rsidR="0079132D" w:rsidRPr="008551F3">
        <w:rPr>
          <w:sz w:val="24"/>
          <w:szCs w:val="24"/>
        </w:rPr>
        <w:t>C</w:t>
      </w:r>
      <w:r w:rsidR="00617C54" w:rsidRPr="008551F3">
        <w:rPr>
          <w:sz w:val="24"/>
          <w:szCs w:val="24"/>
        </w:rPr>
        <w:t xml:space="preserve">ouncil Administration staff will </w:t>
      </w:r>
      <w:r w:rsidR="00AE15CB" w:rsidRPr="008551F3">
        <w:rPr>
          <w:sz w:val="24"/>
          <w:szCs w:val="24"/>
        </w:rPr>
        <w:t>check this</w:t>
      </w:r>
      <w:r w:rsidR="00C816A2" w:rsidRPr="008551F3">
        <w:rPr>
          <w:sz w:val="24"/>
          <w:szCs w:val="24"/>
        </w:rPr>
        <w:t xml:space="preserve"> </w:t>
      </w:r>
      <w:r w:rsidR="000F01AE" w:rsidRPr="008551F3">
        <w:rPr>
          <w:sz w:val="24"/>
          <w:szCs w:val="24"/>
        </w:rPr>
        <w:t>on an annual basis</w:t>
      </w:r>
      <w:r w:rsidR="004F3910">
        <w:rPr>
          <w:sz w:val="24"/>
          <w:szCs w:val="24"/>
        </w:rPr>
        <w:t>, together with Licences and MOT certificates (if appropriate)</w:t>
      </w:r>
      <w:r w:rsidR="008A4081" w:rsidRPr="008551F3">
        <w:rPr>
          <w:sz w:val="24"/>
          <w:szCs w:val="24"/>
        </w:rPr>
        <w:t xml:space="preserve"> ensuring also that should employees/volunteers be required to drive a hire vehicle, </w:t>
      </w:r>
      <w:r w:rsidRPr="008551F3">
        <w:rPr>
          <w:sz w:val="24"/>
          <w:szCs w:val="24"/>
        </w:rPr>
        <w:t>that</w:t>
      </w:r>
      <w:r w:rsidR="002F12A6" w:rsidRPr="008551F3">
        <w:rPr>
          <w:sz w:val="24"/>
          <w:szCs w:val="24"/>
        </w:rPr>
        <w:t xml:space="preserve"> </w:t>
      </w:r>
      <w:r w:rsidR="008A4081" w:rsidRPr="008551F3">
        <w:rPr>
          <w:sz w:val="24"/>
          <w:szCs w:val="24"/>
        </w:rPr>
        <w:t>they</w:t>
      </w:r>
      <w:r w:rsidR="002F12A6" w:rsidRPr="008551F3">
        <w:rPr>
          <w:sz w:val="24"/>
          <w:szCs w:val="24"/>
        </w:rPr>
        <w:t xml:space="preserve"> have</w:t>
      </w:r>
      <w:r w:rsidR="00C74E13" w:rsidRPr="008551F3">
        <w:rPr>
          <w:sz w:val="24"/>
          <w:szCs w:val="24"/>
        </w:rPr>
        <w:t xml:space="preserve"> the </w:t>
      </w:r>
      <w:r w:rsidR="002F12A6" w:rsidRPr="008551F3">
        <w:rPr>
          <w:sz w:val="24"/>
          <w:szCs w:val="24"/>
        </w:rPr>
        <w:t>relevant category of licence to drive</w:t>
      </w:r>
      <w:r w:rsidR="00C21611" w:rsidRPr="008551F3">
        <w:rPr>
          <w:sz w:val="24"/>
          <w:szCs w:val="24"/>
        </w:rPr>
        <w:t xml:space="preserve"> it.</w:t>
      </w:r>
    </w:p>
    <w:p w:rsidR="00737C74" w:rsidRPr="008551F3" w:rsidRDefault="00FA2001" w:rsidP="00617C54">
      <w:pPr>
        <w:pStyle w:val="Heading3"/>
        <w:rPr>
          <w:sz w:val="24"/>
          <w:szCs w:val="24"/>
        </w:rPr>
      </w:pPr>
      <w:bookmarkStart w:id="42" w:name="_Toc154375033"/>
      <w:r w:rsidRPr="008551F3">
        <w:rPr>
          <w:sz w:val="24"/>
          <w:szCs w:val="24"/>
        </w:rPr>
        <w:t>4.</w:t>
      </w:r>
      <w:r w:rsidR="008A4081" w:rsidRPr="008551F3">
        <w:rPr>
          <w:sz w:val="24"/>
          <w:szCs w:val="24"/>
        </w:rPr>
        <w:t>4</w:t>
      </w:r>
      <w:r w:rsidR="00F55B30" w:rsidRPr="008551F3">
        <w:rPr>
          <w:sz w:val="24"/>
          <w:szCs w:val="24"/>
        </w:rPr>
        <w:t xml:space="preserve">  </w:t>
      </w:r>
      <w:r w:rsidR="00737C74" w:rsidRPr="008551F3">
        <w:rPr>
          <w:sz w:val="24"/>
          <w:szCs w:val="24"/>
        </w:rPr>
        <w:t>Mobile phones</w:t>
      </w:r>
      <w:bookmarkEnd w:id="42"/>
    </w:p>
    <w:p w:rsidR="008A4081" w:rsidRPr="008551F3" w:rsidRDefault="00737C74" w:rsidP="008A4081">
      <w:pPr>
        <w:rPr>
          <w:sz w:val="24"/>
          <w:szCs w:val="24"/>
        </w:rPr>
      </w:pPr>
      <w:r w:rsidRPr="008551F3">
        <w:rPr>
          <w:sz w:val="24"/>
          <w:szCs w:val="24"/>
        </w:rPr>
        <w:t>It is an offence to use a mobile telephone whilst driving</w:t>
      </w:r>
      <w:r w:rsidR="00C21611" w:rsidRPr="008551F3">
        <w:rPr>
          <w:sz w:val="24"/>
          <w:szCs w:val="24"/>
        </w:rPr>
        <w:t xml:space="preserve"> unless you have </w:t>
      </w:r>
      <w:r w:rsidRPr="008551F3">
        <w:rPr>
          <w:sz w:val="24"/>
          <w:szCs w:val="24"/>
        </w:rPr>
        <w:t xml:space="preserve">specially installed hands free equipment.  </w:t>
      </w:r>
      <w:bookmarkStart w:id="43" w:name="_Toc154375037"/>
    </w:p>
    <w:p w:rsidR="00EF1DF6" w:rsidRPr="008551F3" w:rsidRDefault="00FA2001" w:rsidP="004F3910">
      <w:pPr>
        <w:pStyle w:val="Heading3"/>
        <w:rPr>
          <w:sz w:val="24"/>
          <w:szCs w:val="24"/>
        </w:rPr>
      </w:pPr>
      <w:r w:rsidRPr="008551F3">
        <w:rPr>
          <w:sz w:val="24"/>
          <w:szCs w:val="24"/>
        </w:rPr>
        <w:t>4.6</w:t>
      </w:r>
      <w:r w:rsidR="001C25EE" w:rsidRPr="008551F3">
        <w:rPr>
          <w:sz w:val="24"/>
          <w:szCs w:val="24"/>
        </w:rPr>
        <w:t xml:space="preserve"> </w:t>
      </w:r>
      <w:r w:rsidR="00EF1DF6" w:rsidRPr="008551F3">
        <w:rPr>
          <w:sz w:val="24"/>
          <w:szCs w:val="24"/>
        </w:rPr>
        <w:t>Seatbelts</w:t>
      </w:r>
      <w:bookmarkEnd w:id="43"/>
      <w:r w:rsidR="00EF1DF6" w:rsidRPr="008551F3">
        <w:rPr>
          <w:sz w:val="24"/>
          <w:szCs w:val="24"/>
        </w:rPr>
        <w:t xml:space="preserve"> </w:t>
      </w:r>
    </w:p>
    <w:p w:rsidR="00EF1DF6" w:rsidRPr="008551F3" w:rsidRDefault="00EF1DF6" w:rsidP="00617C54">
      <w:pPr>
        <w:rPr>
          <w:sz w:val="24"/>
          <w:szCs w:val="24"/>
        </w:rPr>
      </w:pPr>
      <w:r w:rsidRPr="008551F3">
        <w:rPr>
          <w:sz w:val="24"/>
          <w:szCs w:val="24"/>
        </w:rPr>
        <w:t xml:space="preserve">Seatbelts, where fitted, </w:t>
      </w:r>
      <w:r w:rsidR="008A4081" w:rsidRPr="008551F3">
        <w:rPr>
          <w:sz w:val="24"/>
          <w:szCs w:val="24"/>
        </w:rPr>
        <w:t>must</w:t>
      </w:r>
      <w:r w:rsidRPr="008551F3">
        <w:rPr>
          <w:sz w:val="24"/>
          <w:szCs w:val="24"/>
        </w:rPr>
        <w:t xml:space="preserve"> be worn by all </w:t>
      </w:r>
      <w:r w:rsidR="008A4081" w:rsidRPr="008551F3">
        <w:rPr>
          <w:sz w:val="24"/>
          <w:szCs w:val="24"/>
        </w:rPr>
        <w:t>employees/volunteers driving on Town Council business.</w:t>
      </w:r>
    </w:p>
    <w:p w:rsidR="00C74E13" w:rsidRPr="008551F3" w:rsidRDefault="00FA2001" w:rsidP="004F3910">
      <w:pPr>
        <w:pStyle w:val="Heading3"/>
        <w:rPr>
          <w:sz w:val="24"/>
          <w:szCs w:val="24"/>
        </w:rPr>
      </w:pPr>
      <w:bookmarkStart w:id="44" w:name="_Toc154375038"/>
      <w:r w:rsidRPr="008551F3">
        <w:rPr>
          <w:sz w:val="24"/>
          <w:szCs w:val="24"/>
        </w:rPr>
        <w:t>4.7</w:t>
      </w:r>
      <w:r w:rsidR="001C25EE" w:rsidRPr="008551F3">
        <w:rPr>
          <w:sz w:val="24"/>
          <w:szCs w:val="24"/>
        </w:rPr>
        <w:t xml:space="preserve"> </w:t>
      </w:r>
      <w:r w:rsidR="00773E2C" w:rsidRPr="008551F3">
        <w:rPr>
          <w:sz w:val="24"/>
          <w:szCs w:val="24"/>
        </w:rPr>
        <w:t>Speeding</w:t>
      </w:r>
      <w:bookmarkEnd w:id="44"/>
    </w:p>
    <w:p w:rsidR="00773E2C" w:rsidRDefault="00773E2C" w:rsidP="00617C54">
      <w:pPr>
        <w:rPr>
          <w:sz w:val="24"/>
          <w:szCs w:val="24"/>
        </w:rPr>
      </w:pPr>
      <w:r w:rsidRPr="008551F3">
        <w:rPr>
          <w:sz w:val="24"/>
          <w:szCs w:val="24"/>
        </w:rPr>
        <w:t>All employees</w:t>
      </w:r>
      <w:r w:rsidR="008A4081" w:rsidRPr="008551F3">
        <w:rPr>
          <w:sz w:val="24"/>
          <w:szCs w:val="24"/>
        </w:rPr>
        <w:t>/volunteers</w:t>
      </w:r>
      <w:r w:rsidRPr="008551F3">
        <w:rPr>
          <w:sz w:val="24"/>
          <w:szCs w:val="24"/>
        </w:rPr>
        <w:t xml:space="preserve"> must abide by speed restrictions at all times when driving on </w:t>
      </w:r>
      <w:r w:rsidR="00617C54" w:rsidRPr="008551F3">
        <w:rPr>
          <w:sz w:val="24"/>
          <w:szCs w:val="24"/>
        </w:rPr>
        <w:t xml:space="preserve">Town </w:t>
      </w:r>
      <w:r w:rsidRPr="008551F3">
        <w:rPr>
          <w:sz w:val="24"/>
          <w:szCs w:val="24"/>
        </w:rPr>
        <w:t>Council business. Failure to comply with statutory and/or internal speed limits can result in police prosecution and/or internal disciplinary action.</w:t>
      </w:r>
    </w:p>
    <w:p w:rsidR="00F9499B" w:rsidRPr="008551F3" w:rsidRDefault="00B924A5" w:rsidP="004F3910">
      <w:pPr>
        <w:pStyle w:val="Heading3"/>
        <w:rPr>
          <w:sz w:val="24"/>
          <w:szCs w:val="24"/>
        </w:rPr>
      </w:pPr>
      <w:bookmarkStart w:id="45" w:name="_Toc154375041"/>
      <w:r w:rsidRPr="008551F3">
        <w:rPr>
          <w:sz w:val="24"/>
          <w:szCs w:val="24"/>
        </w:rPr>
        <w:t>4.</w:t>
      </w:r>
      <w:r w:rsidR="004F3910">
        <w:rPr>
          <w:sz w:val="24"/>
          <w:szCs w:val="24"/>
        </w:rPr>
        <w:t>8</w:t>
      </w:r>
      <w:r w:rsidRPr="008551F3">
        <w:rPr>
          <w:sz w:val="24"/>
          <w:szCs w:val="24"/>
        </w:rPr>
        <w:t xml:space="preserve"> </w:t>
      </w:r>
      <w:r w:rsidR="00F9499B" w:rsidRPr="008551F3">
        <w:rPr>
          <w:sz w:val="24"/>
          <w:szCs w:val="24"/>
        </w:rPr>
        <w:t>Vehicle Checks by the User</w:t>
      </w:r>
      <w:bookmarkEnd w:id="45"/>
      <w:r w:rsidR="00F9499B" w:rsidRPr="008551F3">
        <w:rPr>
          <w:sz w:val="24"/>
          <w:szCs w:val="24"/>
        </w:rPr>
        <w:t xml:space="preserve"> </w:t>
      </w:r>
    </w:p>
    <w:p w:rsidR="00C173B3" w:rsidRPr="008551F3" w:rsidRDefault="00F9499B" w:rsidP="00617C54">
      <w:pPr>
        <w:rPr>
          <w:sz w:val="24"/>
          <w:szCs w:val="24"/>
        </w:rPr>
      </w:pPr>
      <w:r w:rsidRPr="008551F3">
        <w:rPr>
          <w:sz w:val="24"/>
          <w:szCs w:val="24"/>
        </w:rPr>
        <w:t>Service and maintenance routines cannot guarantee a vehicles condition at all times and employees</w:t>
      </w:r>
      <w:r w:rsidR="008A4081" w:rsidRPr="008551F3">
        <w:rPr>
          <w:sz w:val="24"/>
          <w:szCs w:val="24"/>
        </w:rPr>
        <w:t>/volunteers</w:t>
      </w:r>
      <w:r w:rsidRPr="008551F3">
        <w:rPr>
          <w:sz w:val="24"/>
          <w:szCs w:val="24"/>
        </w:rPr>
        <w:t xml:space="preserve"> should carry out their own ‘user checks’, regardless of whether a Council or personal vehicle</w:t>
      </w:r>
      <w:r w:rsidR="008A4081" w:rsidRPr="008551F3">
        <w:rPr>
          <w:sz w:val="24"/>
          <w:szCs w:val="24"/>
        </w:rPr>
        <w:t xml:space="preserve"> is used</w:t>
      </w:r>
      <w:r w:rsidRPr="008551F3">
        <w:rPr>
          <w:sz w:val="24"/>
          <w:szCs w:val="24"/>
        </w:rPr>
        <w:t xml:space="preserve">, particularly as they are responsible for the vehicle when it is on the </w:t>
      </w:r>
      <w:r w:rsidR="008A4081" w:rsidRPr="008551F3">
        <w:rPr>
          <w:sz w:val="24"/>
          <w:szCs w:val="24"/>
        </w:rPr>
        <w:t>road.</w:t>
      </w:r>
    </w:p>
    <w:sectPr w:rsidR="00C173B3" w:rsidRPr="008551F3" w:rsidSect="00427B45">
      <w:headerReference w:type="even" r:id="rId8"/>
      <w:headerReference w:type="default" r:id="rId9"/>
      <w:footerReference w:type="default" r:id="rId10"/>
      <w:footerReference w:type="first" r:id="rId11"/>
      <w:pgSz w:w="11906" w:h="16838" w:code="9"/>
      <w:pgMar w:top="1134" w:right="1797" w:bottom="851" w:left="179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B7" w:rsidRDefault="006372B7" w:rsidP="00617C54">
      <w:r>
        <w:separator/>
      </w:r>
    </w:p>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endnote>
  <w:endnote w:type="continuationSeparator" w:id="0">
    <w:p w:rsidR="006372B7" w:rsidRDefault="006372B7" w:rsidP="00617C54">
      <w:r>
        <w:continuationSeparator/>
      </w:r>
    </w:p>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B3" w:rsidRDefault="00C173B3" w:rsidP="00617C54">
    <w:pPr>
      <w:pStyle w:val="Footer"/>
    </w:pPr>
    <w:r>
      <w:tab/>
    </w:r>
    <w:r>
      <w:tab/>
    </w:r>
    <w:r w:rsidR="00BC7540">
      <w:rPr>
        <w:rStyle w:val="PageNumber"/>
      </w:rPr>
      <w:fldChar w:fldCharType="begin"/>
    </w:r>
    <w:r>
      <w:rPr>
        <w:rStyle w:val="PageNumber"/>
      </w:rPr>
      <w:instrText xml:space="preserve"> PAGE </w:instrText>
    </w:r>
    <w:r w:rsidR="00BC7540">
      <w:rPr>
        <w:rStyle w:val="PageNumber"/>
      </w:rPr>
      <w:fldChar w:fldCharType="separate"/>
    </w:r>
    <w:r w:rsidR="00425ABA">
      <w:rPr>
        <w:rStyle w:val="PageNumber"/>
      </w:rPr>
      <w:t>1</w:t>
    </w:r>
    <w:r w:rsidR="00BC7540">
      <w:rPr>
        <w:rStyle w:val="PageNumber"/>
      </w:rPr>
      <w:fldChar w:fldCharType="end"/>
    </w:r>
  </w:p>
  <w:p w:rsidR="00C173B3" w:rsidRDefault="00C173B3" w:rsidP="00617C54"/>
  <w:p w:rsidR="00C173B3" w:rsidRDefault="00C173B3" w:rsidP="00617C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B7" w:rsidRDefault="006372B7" w:rsidP="00617C54">
      <w:r>
        <w:separator/>
      </w:r>
    </w:p>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footnote>
  <w:footnote w:type="continuationSeparator" w:id="0">
    <w:p w:rsidR="006372B7" w:rsidRDefault="006372B7" w:rsidP="00617C54">
      <w:r>
        <w:continuationSeparator/>
      </w:r>
    </w:p>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p w:rsidR="006372B7" w:rsidRDefault="006372B7" w:rsidP="00617C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p w:rsidR="00C173B3" w:rsidRDefault="00C173B3" w:rsidP="00617C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69" w:rsidRDefault="00EE0D69" w:rsidP="00617C54">
    <w:pPr>
      <w:pStyle w:val="Header"/>
    </w:pPr>
  </w:p>
  <w:p w:rsidR="001A71F5" w:rsidRDefault="001A71F5" w:rsidP="00617C54"/>
  <w:p w:rsidR="001A71F5" w:rsidRDefault="001A71F5" w:rsidP="00617C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1D5"/>
    <w:multiLevelType w:val="hybridMultilevel"/>
    <w:tmpl w:val="ADBC92D0"/>
    <w:lvl w:ilvl="0" w:tplc="391070BE">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713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D52E4F"/>
    <w:multiLevelType w:val="hybridMultilevel"/>
    <w:tmpl w:val="A9F254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472697"/>
    <w:multiLevelType w:val="hybridMultilevel"/>
    <w:tmpl w:val="41B896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C874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2F6546"/>
    <w:multiLevelType w:val="multilevel"/>
    <w:tmpl w:val="DAA0E338"/>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D7DD0"/>
    <w:multiLevelType w:val="hybridMultilevel"/>
    <w:tmpl w:val="B15A5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3F1D25"/>
    <w:multiLevelType w:val="hybridMultilevel"/>
    <w:tmpl w:val="9A5AE9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38E6BB1"/>
    <w:multiLevelType w:val="hybridMultilevel"/>
    <w:tmpl w:val="65528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147343"/>
    <w:multiLevelType w:val="hybridMultilevel"/>
    <w:tmpl w:val="6E784A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D253CE3"/>
    <w:multiLevelType w:val="hybridMultilevel"/>
    <w:tmpl w:val="0CFECF5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1">
    <w:nsid w:val="1F7D2BEF"/>
    <w:multiLevelType w:val="hybridMultilevel"/>
    <w:tmpl w:val="84CE4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A251B9"/>
    <w:multiLevelType w:val="hybridMultilevel"/>
    <w:tmpl w:val="C9ECF6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54E6A07"/>
    <w:multiLevelType w:val="hybridMultilevel"/>
    <w:tmpl w:val="CF6AA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5D3483"/>
    <w:multiLevelType w:val="hybridMultilevel"/>
    <w:tmpl w:val="F4B68EC0"/>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B1630A7"/>
    <w:multiLevelType w:val="hybridMultilevel"/>
    <w:tmpl w:val="0F407DBE"/>
    <w:lvl w:ilvl="0" w:tplc="7DDA89D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F47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25483B"/>
    <w:multiLevelType w:val="singleLevel"/>
    <w:tmpl w:val="94946D3C"/>
    <w:lvl w:ilvl="0">
      <w:start w:val="1"/>
      <w:numFmt w:val="bullet"/>
      <w:lvlText w:val=""/>
      <w:lvlJc w:val="left"/>
      <w:pPr>
        <w:tabs>
          <w:tab w:val="num" w:pos="360"/>
        </w:tabs>
        <w:ind w:left="113" w:hanging="113"/>
      </w:pPr>
      <w:rPr>
        <w:rFonts w:ascii="Symbol" w:hAnsi="Symbol" w:hint="default"/>
      </w:rPr>
    </w:lvl>
  </w:abstractNum>
  <w:abstractNum w:abstractNumId="18">
    <w:nsid w:val="337F3DCF"/>
    <w:multiLevelType w:val="hybridMultilevel"/>
    <w:tmpl w:val="E00A5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DC30A5"/>
    <w:multiLevelType w:val="hybridMultilevel"/>
    <w:tmpl w:val="BFDE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2443EC"/>
    <w:multiLevelType w:val="hybridMultilevel"/>
    <w:tmpl w:val="EE18A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781823"/>
    <w:multiLevelType w:val="hybridMultilevel"/>
    <w:tmpl w:val="607CEB56"/>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8E493C"/>
    <w:multiLevelType w:val="hybridMultilevel"/>
    <w:tmpl w:val="8C5AD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2754E77"/>
    <w:multiLevelType w:val="hybridMultilevel"/>
    <w:tmpl w:val="C4B612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32D5FD3"/>
    <w:multiLevelType w:val="hybridMultilevel"/>
    <w:tmpl w:val="C85AB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6CF3884"/>
    <w:multiLevelType w:val="hybridMultilevel"/>
    <w:tmpl w:val="A2CC0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FB1FE3"/>
    <w:multiLevelType w:val="hybridMultilevel"/>
    <w:tmpl w:val="C972C4A6"/>
    <w:lvl w:ilvl="0" w:tplc="8D64B75C">
      <w:start w:val="3"/>
      <w:numFmt w:val="decimal"/>
      <w:lvlText w:val="%1."/>
      <w:lvlJc w:val="left"/>
      <w:pPr>
        <w:tabs>
          <w:tab w:val="num" w:pos="450"/>
        </w:tabs>
        <w:ind w:left="450" w:hanging="39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7">
    <w:nsid w:val="4A817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8216DF"/>
    <w:multiLevelType w:val="hybridMultilevel"/>
    <w:tmpl w:val="4B64C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79307C"/>
    <w:multiLevelType w:val="hybridMultilevel"/>
    <w:tmpl w:val="A4A6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6F5761"/>
    <w:multiLevelType w:val="hybridMultilevel"/>
    <w:tmpl w:val="F1165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DC00DC"/>
    <w:multiLevelType w:val="hybridMultilevel"/>
    <w:tmpl w:val="3886F686"/>
    <w:lvl w:ilvl="0" w:tplc="04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2D726C"/>
    <w:multiLevelType w:val="hybridMultilevel"/>
    <w:tmpl w:val="D13A3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6D32072"/>
    <w:multiLevelType w:val="hybridMultilevel"/>
    <w:tmpl w:val="D334FC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9C401D3"/>
    <w:multiLevelType w:val="hybridMultilevel"/>
    <w:tmpl w:val="51E8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7805C2"/>
    <w:multiLevelType w:val="hybridMultilevel"/>
    <w:tmpl w:val="4BCC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20033E"/>
    <w:multiLevelType w:val="hybridMultilevel"/>
    <w:tmpl w:val="E13C4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55321C"/>
    <w:multiLevelType w:val="multilevel"/>
    <w:tmpl w:val="B15A5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A296F75"/>
    <w:multiLevelType w:val="hybridMultilevel"/>
    <w:tmpl w:val="5C385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67319D"/>
    <w:multiLevelType w:val="hybridMultilevel"/>
    <w:tmpl w:val="282EC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FE573FA"/>
    <w:multiLevelType w:val="hybridMultilevel"/>
    <w:tmpl w:val="97C01738"/>
    <w:lvl w:ilvl="0" w:tplc="04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3EB5120"/>
    <w:multiLevelType w:val="hybridMultilevel"/>
    <w:tmpl w:val="DAA0E338"/>
    <w:lvl w:ilvl="0" w:tplc="04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286CA0"/>
    <w:multiLevelType w:val="hybridMultilevel"/>
    <w:tmpl w:val="F3EC3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4DA0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848291D"/>
    <w:multiLevelType w:val="hybridMultilevel"/>
    <w:tmpl w:val="CBC4CD52"/>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5">
    <w:nsid w:val="7C510D3B"/>
    <w:multiLevelType w:val="hybridMultilevel"/>
    <w:tmpl w:val="8F72A2E8"/>
    <w:lvl w:ilvl="0" w:tplc="0809000B">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11"/>
  </w:num>
  <w:num w:numId="4">
    <w:abstractNumId w:val="29"/>
  </w:num>
  <w:num w:numId="5">
    <w:abstractNumId w:val="38"/>
  </w:num>
  <w:num w:numId="6">
    <w:abstractNumId w:val="14"/>
  </w:num>
  <w:num w:numId="7">
    <w:abstractNumId w:val="31"/>
  </w:num>
  <w:num w:numId="8">
    <w:abstractNumId w:val="21"/>
  </w:num>
  <w:num w:numId="9">
    <w:abstractNumId w:val="41"/>
  </w:num>
  <w:num w:numId="10">
    <w:abstractNumId w:val="5"/>
  </w:num>
  <w:num w:numId="11">
    <w:abstractNumId w:val="40"/>
  </w:num>
  <w:num w:numId="12">
    <w:abstractNumId w:val="36"/>
  </w:num>
  <w:num w:numId="13">
    <w:abstractNumId w:val="6"/>
  </w:num>
  <w:num w:numId="14">
    <w:abstractNumId w:val="37"/>
  </w:num>
  <w:num w:numId="15">
    <w:abstractNumId w:val="8"/>
  </w:num>
  <w:num w:numId="16">
    <w:abstractNumId w:val="44"/>
  </w:num>
  <w:num w:numId="17">
    <w:abstractNumId w:val="10"/>
  </w:num>
  <w:num w:numId="18">
    <w:abstractNumId w:val="20"/>
  </w:num>
  <w:num w:numId="19">
    <w:abstractNumId w:val="22"/>
  </w:num>
  <w:num w:numId="20">
    <w:abstractNumId w:val="30"/>
  </w:num>
  <w:num w:numId="21">
    <w:abstractNumId w:val="42"/>
  </w:num>
  <w:num w:numId="22">
    <w:abstractNumId w:val="18"/>
  </w:num>
  <w:num w:numId="23">
    <w:abstractNumId w:val="32"/>
  </w:num>
  <w:num w:numId="24">
    <w:abstractNumId w:val="23"/>
  </w:num>
  <w:num w:numId="25">
    <w:abstractNumId w:val="1"/>
  </w:num>
  <w:num w:numId="26">
    <w:abstractNumId w:val="43"/>
  </w:num>
  <w:num w:numId="27">
    <w:abstractNumId w:val="34"/>
  </w:num>
  <w:num w:numId="28">
    <w:abstractNumId w:val="25"/>
  </w:num>
  <w:num w:numId="29">
    <w:abstractNumId w:val="13"/>
  </w:num>
  <w:num w:numId="30">
    <w:abstractNumId w:val="7"/>
  </w:num>
  <w:num w:numId="31">
    <w:abstractNumId w:val="24"/>
  </w:num>
  <w:num w:numId="32">
    <w:abstractNumId w:val="2"/>
  </w:num>
  <w:num w:numId="33">
    <w:abstractNumId w:val="12"/>
  </w:num>
  <w:num w:numId="34">
    <w:abstractNumId w:val="33"/>
  </w:num>
  <w:num w:numId="35">
    <w:abstractNumId w:val="39"/>
  </w:num>
  <w:num w:numId="36">
    <w:abstractNumId w:val="16"/>
  </w:num>
  <w:num w:numId="37">
    <w:abstractNumId w:val="17"/>
  </w:num>
  <w:num w:numId="38">
    <w:abstractNumId w:val="4"/>
  </w:num>
  <w:num w:numId="39">
    <w:abstractNumId w:val="27"/>
  </w:num>
  <w:num w:numId="40">
    <w:abstractNumId w:val="19"/>
  </w:num>
  <w:num w:numId="41">
    <w:abstractNumId w:val="0"/>
  </w:num>
  <w:num w:numId="42">
    <w:abstractNumId w:val="45"/>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5"/>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noPunctuationKerning/>
  <w:characterSpacingControl w:val="doNotCompress"/>
  <w:hdrShapeDefaults>
    <o:shapedefaults v:ext="edit" spidmax="1843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705"/>
    <w:rsid w:val="00000496"/>
    <w:rsid w:val="00016705"/>
    <w:rsid w:val="000216EC"/>
    <w:rsid w:val="00036760"/>
    <w:rsid w:val="00036B25"/>
    <w:rsid w:val="00037F74"/>
    <w:rsid w:val="00057CC6"/>
    <w:rsid w:val="00071E5B"/>
    <w:rsid w:val="00077999"/>
    <w:rsid w:val="00087857"/>
    <w:rsid w:val="00093FCF"/>
    <w:rsid w:val="00096936"/>
    <w:rsid w:val="000B2102"/>
    <w:rsid w:val="000C7954"/>
    <w:rsid w:val="000E3ED4"/>
    <w:rsid w:val="000F01AE"/>
    <w:rsid w:val="000F3A5B"/>
    <w:rsid w:val="00135F15"/>
    <w:rsid w:val="00141456"/>
    <w:rsid w:val="00176C4C"/>
    <w:rsid w:val="001772D8"/>
    <w:rsid w:val="00182329"/>
    <w:rsid w:val="00191FED"/>
    <w:rsid w:val="001947C9"/>
    <w:rsid w:val="001A1D89"/>
    <w:rsid w:val="001A71F5"/>
    <w:rsid w:val="001C25EE"/>
    <w:rsid w:val="001D6B76"/>
    <w:rsid w:val="001D703F"/>
    <w:rsid w:val="001D725E"/>
    <w:rsid w:val="00207C84"/>
    <w:rsid w:val="00210BE3"/>
    <w:rsid w:val="002208A7"/>
    <w:rsid w:val="002550AD"/>
    <w:rsid w:val="00264720"/>
    <w:rsid w:val="00272511"/>
    <w:rsid w:val="00276F62"/>
    <w:rsid w:val="002A6ED7"/>
    <w:rsid w:val="002B3287"/>
    <w:rsid w:val="002C0EC5"/>
    <w:rsid w:val="002C174B"/>
    <w:rsid w:val="002C46B2"/>
    <w:rsid w:val="002D1EDD"/>
    <w:rsid w:val="002F12A6"/>
    <w:rsid w:val="00315F9B"/>
    <w:rsid w:val="003426F3"/>
    <w:rsid w:val="00345DB4"/>
    <w:rsid w:val="00346D97"/>
    <w:rsid w:val="00361B40"/>
    <w:rsid w:val="00375195"/>
    <w:rsid w:val="003756C3"/>
    <w:rsid w:val="003B17D4"/>
    <w:rsid w:val="003B28C7"/>
    <w:rsid w:val="003D0D23"/>
    <w:rsid w:val="003E5432"/>
    <w:rsid w:val="003E5EF2"/>
    <w:rsid w:val="004025F8"/>
    <w:rsid w:val="00425ABA"/>
    <w:rsid w:val="00427B45"/>
    <w:rsid w:val="00435B7C"/>
    <w:rsid w:val="004443B6"/>
    <w:rsid w:val="004553B4"/>
    <w:rsid w:val="00457B05"/>
    <w:rsid w:val="00460BAD"/>
    <w:rsid w:val="0046667C"/>
    <w:rsid w:val="004C6C2E"/>
    <w:rsid w:val="004F3910"/>
    <w:rsid w:val="00514E29"/>
    <w:rsid w:val="0054149C"/>
    <w:rsid w:val="00590AAF"/>
    <w:rsid w:val="00593D24"/>
    <w:rsid w:val="005A1608"/>
    <w:rsid w:val="005C2EED"/>
    <w:rsid w:val="005C6DE2"/>
    <w:rsid w:val="005D16ED"/>
    <w:rsid w:val="005E48A8"/>
    <w:rsid w:val="005E62AD"/>
    <w:rsid w:val="00606B12"/>
    <w:rsid w:val="006079EF"/>
    <w:rsid w:val="006151C6"/>
    <w:rsid w:val="00617C54"/>
    <w:rsid w:val="006372B7"/>
    <w:rsid w:val="00644F8E"/>
    <w:rsid w:val="0067603A"/>
    <w:rsid w:val="00676996"/>
    <w:rsid w:val="0067774F"/>
    <w:rsid w:val="006B28AC"/>
    <w:rsid w:val="006B4ABC"/>
    <w:rsid w:val="006D6934"/>
    <w:rsid w:val="006F4C55"/>
    <w:rsid w:val="00702843"/>
    <w:rsid w:val="0071674C"/>
    <w:rsid w:val="0072519E"/>
    <w:rsid w:val="00737C74"/>
    <w:rsid w:val="0074702E"/>
    <w:rsid w:val="0075167B"/>
    <w:rsid w:val="00773E2C"/>
    <w:rsid w:val="007825A6"/>
    <w:rsid w:val="0079132D"/>
    <w:rsid w:val="007914FA"/>
    <w:rsid w:val="007C14EC"/>
    <w:rsid w:val="007C2CFD"/>
    <w:rsid w:val="007C7981"/>
    <w:rsid w:val="007D5B62"/>
    <w:rsid w:val="007F097F"/>
    <w:rsid w:val="007F5063"/>
    <w:rsid w:val="00802109"/>
    <w:rsid w:val="00802CB7"/>
    <w:rsid w:val="00821440"/>
    <w:rsid w:val="00840A24"/>
    <w:rsid w:val="008536BF"/>
    <w:rsid w:val="008551F3"/>
    <w:rsid w:val="0085741F"/>
    <w:rsid w:val="00877057"/>
    <w:rsid w:val="00881BE4"/>
    <w:rsid w:val="00890A09"/>
    <w:rsid w:val="0089214C"/>
    <w:rsid w:val="008A4081"/>
    <w:rsid w:val="008B1486"/>
    <w:rsid w:val="008E6A75"/>
    <w:rsid w:val="008F00A8"/>
    <w:rsid w:val="008F06A8"/>
    <w:rsid w:val="009050F4"/>
    <w:rsid w:val="0090704F"/>
    <w:rsid w:val="0090771D"/>
    <w:rsid w:val="00916495"/>
    <w:rsid w:val="00950173"/>
    <w:rsid w:val="00953583"/>
    <w:rsid w:val="00954998"/>
    <w:rsid w:val="00957D87"/>
    <w:rsid w:val="0098188D"/>
    <w:rsid w:val="00997DD8"/>
    <w:rsid w:val="009B47A2"/>
    <w:rsid w:val="009B5519"/>
    <w:rsid w:val="009C7A8E"/>
    <w:rsid w:val="009D4971"/>
    <w:rsid w:val="009D5AD0"/>
    <w:rsid w:val="00A1407B"/>
    <w:rsid w:val="00A14948"/>
    <w:rsid w:val="00A440F8"/>
    <w:rsid w:val="00A624E0"/>
    <w:rsid w:val="00A62A42"/>
    <w:rsid w:val="00A75F0A"/>
    <w:rsid w:val="00A80EF1"/>
    <w:rsid w:val="00AB1B4B"/>
    <w:rsid w:val="00AB21F4"/>
    <w:rsid w:val="00AC50D8"/>
    <w:rsid w:val="00AD2FBC"/>
    <w:rsid w:val="00AD344A"/>
    <w:rsid w:val="00AE0B3E"/>
    <w:rsid w:val="00AE15CB"/>
    <w:rsid w:val="00AF4F13"/>
    <w:rsid w:val="00B20FA9"/>
    <w:rsid w:val="00B26839"/>
    <w:rsid w:val="00B371DA"/>
    <w:rsid w:val="00B5032D"/>
    <w:rsid w:val="00B53D81"/>
    <w:rsid w:val="00B87C6D"/>
    <w:rsid w:val="00B924A5"/>
    <w:rsid w:val="00BC7540"/>
    <w:rsid w:val="00BD1C7D"/>
    <w:rsid w:val="00BE24C5"/>
    <w:rsid w:val="00BF1659"/>
    <w:rsid w:val="00C02938"/>
    <w:rsid w:val="00C16CE8"/>
    <w:rsid w:val="00C173B3"/>
    <w:rsid w:val="00C21611"/>
    <w:rsid w:val="00C4067C"/>
    <w:rsid w:val="00C74E13"/>
    <w:rsid w:val="00C816A2"/>
    <w:rsid w:val="00C86193"/>
    <w:rsid w:val="00C87220"/>
    <w:rsid w:val="00C9495A"/>
    <w:rsid w:val="00CA5C96"/>
    <w:rsid w:val="00CB0B2B"/>
    <w:rsid w:val="00CC3C7E"/>
    <w:rsid w:val="00CD13D5"/>
    <w:rsid w:val="00CD22D1"/>
    <w:rsid w:val="00CF01C8"/>
    <w:rsid w:val="00D0345D"/>
    <w:rsid w:val="00D31AD6"/>
    <w:rsid w:val="00D35BCA"/>
    <w:rsid w:val="00D73BDC"/>
    <w:rsid w:val="00D828C0"/>
    <w:rsid w:val="00DF049B"/>
    <w:rsid w:val="00DF10B3"/>
    <w:rsid w:val="00E0182D"/>
    <w:rsid w:val="00E34A37"/>
    <w:rsid w:val="00E3562A"/>
    <w:rsid w:val="00E470CE"/>
    <w:rsid w:val="00E502F4"/>
    <w:rsid w:val="00E82549"/>
    <w:rsid w:val="00E86380"/>
    <w:rsid w:val="00ED23B1"/>
    <w:rsid w:val="00EE0D69"/>
    <w:rsid w:val="00EF1DF6"/>
    <w:rsid w:val="00EF26EA"/>
    <w:rsid w:val="00EF5196"/>
    <w:rsid w:val="00F160CB"/>
    <w:rsid w:val="00F16959"/>
    <w:rsid w:val="00F36526"/>
    <w:rsid w:val="00F41A33"/>
    <w:rsid w:val="00F457E0"/>
    <w:rsid w:val="00F55B30"/>
    <w:rsid w:val="00F65890"/>
    <w:rsid w:val="00F77E4D"/>
    <w:rsid w:val="00F860DB"/>
    <w:rsid w:val="00F934C2"/>
    <w:rsid w:val="00F9499B"/>
    <w:rsid w:val="00FA2001"/>
    <w:rsid w:val="00FB5EC9"/>
    <w:rsid w:val="00FC5116"/>
    <w:rsid w:val="00FF11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17C54"/>
    <w:pPr>
      <w:ind w:right="-688"/>
    </w:pPr>
    <w:rPr>
      <w:rFonts w:ascii="Arial" w:hAnsi="Arial"/>
      <w:bCs/>
      <w:noProof/>
      <w:sz w:val="28"/>
      <w:szCs w:val="28"/>
    </w:rPr>
  </w:style>
  <w:style w:type="paragraph" w:styleId="Heading1">
    <w:name w:val="heading 1"/>
    <w:basedOn w:val="Normal"/>
    <w:next w:val="Normal"/>
    <w:qFormat/>
    <w:rsid w:val="00016705"/>
    <w:pPr>
      <w:keepNext/>
      <w:spacing w:before="240" w:after="60"/>
      <w:outlineLvl w:val="0"/>
    </w:pPr>
    <w:rPr>
      <w:rFonts w:cs="Arial"/>
      <w:b/>
      <w:bCs w:val="0"/>
      <w:kern w:val="32"/>
      <w:sz w:val="32"/>
      <w:szCs w:val="32"/>
      <w:lang w:eastAsia="en-US"/>
    </w:rPr>
  </w:style>
  <w:style w:type="paragraph" w:styleId="Heading2">
    <w:name w:val="heading 2"/>
    <w:basedOn w:val="Normal"/>
    <w:next w:val="Normal"/>
    <w:qFormat/>
    <w:rsid w:val="00016705"/>
    <w:pPr>
      <w:keepNext/>
      <w:spacing w:before="240" w:after="60"/>
      <w:outlineLvl w:val="1"/>
    </w:pPr>
    <w:rPr>
      <w:rFonts w:cs="Arial"/>
      <w:b/>
      <w:bCs w:val="0"/>
      <w:i/>
      <w:iCs/>
    </w:rPr>
  </w:style>
  <w:style w:type="paragraph" w:styleId="Heading3">
    <w:name w:val="heading 3"/>
    <w:basedOn w:val="Normal"/>
    <w:next w:val="Normal"/>
    <w:link w:val="Heading3Char1"/>
    <w:qFormat/>
    <w:rsid w:val="00AD2FBC"/>
    <w:pPr>
      <w:keepNext/>
      <w:spacing w:before="240" w:after="60"/>
      <w:outlineLvl w:val="2"/>
    </w:pPr>
    <w:rPr>
      <w:rFonts w:cs="Arial"/>
      <w:b/>
      <w:bCs w:val="0"/>
      <w:sz w:val="26"/>
      <w:szCs w:val="26"/>
    </w:rPr>
  </w:style>
  <w:style w:type="paragraph" w:styleId="Heading4">
    <w:name w:val="heading 4"/>
    <w:basedOn w:val="Normal"/>
    <w:next w:val="Normal"/>
    <w:qFormat/>
    <w:rsid w:val="00AC50D8"/>
    <w:pPr>
      <w:keepNext/>
      <w:spacing w:before="240" w:after="60"/>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15F9B"/>
    <w:pPr>
      <w:spacing w:before="240" w:after="120"/>
    </w:pPr>
    <w:rPr>
      <w:rFonts w:ascii="Times New Roman" w:hAnsi="Times New Roman"/>
      <w:b/>
      <w:sz w:val="20"/>
      <w:szCs w:val="20"/>
    </w:rPr>
  </w:style>
  <w:style w:type="paragraph" w:styleId="TOC2">
    <w:name w:val="toc 2"/>
    <w:basedOn w:val="Normal"/>
    <w:next w:val="Normal"/>
    <w:autoRedefine/>
    <w:semiHidden/>
    <w:rsid w:val="00AE0B3E"/>
    <w:pPr>
      <w:spacing w:before="120"/>
      <w:ind w:left="240"/>
    </w:pPr>
    <w:rPr>
      <w:rFonts w:ascii="Times New Roman" w:hAnsi="Times New Roman"/>
      <w:bCs w:val="0"/>
      <w:i/>
      <w:iCs/>
      <w:sz w:val="20"/>
      <w:szCs w:val="20"/>
    </w:rPr>
  </w:style>
  <w:style w:type="character" w:styleId="Hyperlink">
    <w:name w:val="Hyperlink"/>
    <w:basedOn w:val="DefaultParagraphFont"/>
    <w:rsid w:val="00AD2FBC"/>
    <w:rPr>
      <w:color w:val="0000FF"/>
      <w:u w:val="single"/>
    </w:rPr>
  </w:style>
  <w:style w:type="paragraph" w:styleId="TOC3">
    <w:name w:val="toc 3"/>
    <w:basedOn w:val="Normal"/>
    <w:next w:val="Normal"/>
    <w:autoRedefine/>
    <w:semiHidden/>
    <w:rsid w:val="00315F9B"/>
    <w:pPr>
      <w:ind w:left="480"/>
    </w:pPr>
    <w:rPr>
      <w:rFonts w:ascii="Times New Roman" w:hAnsi="Times New Roman"/>
      <w:bCs w:val="0"/>
      <w:sz w:val="20"/>
      <w:szCs w:val="20"/>
    </w:rPr>
  </w:style>
  <w:style w:type="paragraph" w:styleId="TOC4">
    <w:name w:val="toc 4"/>
    <w:basedOn w:val="Normal"/>
    <w:next w:val="Normal"/>
    <w:autoRedefine/>
    <w:semiHidden/>
    <w:rsid w:val="0067603A"/>
    <w:pPr>
      <w:ind w:left="720"/>
    </w:pPr>
    <w:rPr>
      <w:rFonts w:ascii="Times New Roman" w:hAnsi="Times New Roman"/>
      <w:bCs w:val="0"/>
      <w:sz w:val="20"/>
      <w:szCs w:val="20"/>
    </w:rPr>
  </w:style>
  <w:style w:type="paragraph" w:styleId="TOC5">
    <w:name w:val="toc 5"/>
    <w:basedOn w:val="Normal"/>
    <w:next w:val="Normal"/>
    <w:autoRedefine/>
    <w:semiHidden/>
    <w:rsid w:val="00AD2FBC"/>
    <w:pPr>
      <w:ind w:left="960"/>
    </w:pPr>
    <w:rPr>
      <w:rFonts w:ascii="Times New Roman" w:hAnsi="Times New Roman"/>
      <w:bCs w:val="0"/>
      <w:sz w:val="20"/>
      <w:szCs w:val="20"/>
    </w:rPr>
  </w:style>
  <w:style w:type="paragraph" w:styleId="TOC6">
    <w:name w:val="toc 6"/>
    <w:basedOn w:val="Normal"/>
    <w:next w:val="Normal"/>
    <w:autoRedefine/>
    <w:semiHidden/>
    <w:rsid w:val="00AD2FBC"/>
    <w:pPr>
      <w:ind w:left="1200"/>
    </w:pPr>
    <w:rPr>
      <w:rFonts w:ascii="Times New Roman" w:hAnsi="Times New Roman"/>
      <w:bCs w:val="0"/>
      <w:sz w:val="20"/>
      <w:szCs w:val="20"/>
    </w:rPr>
  </w:style>
  <w:style w:type="paragraph" w:styleId="TOC7">
    <w:name w:val="toc 7"/>
    <w:basedOn w:val="Normal"/>
    <w:next w:val="Normal"/>
    <w:autoRedefine/>
    <w:semiHidden/>
    <w:rsid w:val="00AD2FBC"/>
    <w:pPr>
      <w:ind w:left="1440"/>
    </w:pPr>
    <w:rPr>
      <w:rFonts w:ascii="Times New Roman" w:hAnsi="Times New Roman"/>
      <w:bCs w:val="0"/>
      <w:sz w:val="20"/>
      <w:szCs w:val="20"/>
    </w:rPr>
  </w:style>
  <w:style w:type="paragraph" w:styleId="TOC8">
    <w:name w:val="toc 8"/>
    <w:basedOn w:val="Normal"/>
    <w:next w:val="Normal"/>
    <w:autoRedefine/>
    <w:semiHidden/>
    <w:rsid w:val="00AD2FBC"/>
    <w:pPr>
      <w:ind w:left="1680"/>
    </w:pPr>
    <w:rPr>
      <w:rFonts w:ascii="Times New Roman" w:hAnsi="Times New Roman"/>
      <w:bCs w:val="0"/>
      <w:sz w:val="20"/>
      <w:szCs w:val="20"/>
    </w:rPr>
  </w:style>
  <w:style w:type="paragraph" w:styleId="TOC9">
    <w:name w:val="toc 9"/>
    <w:basedOn w:val="Normal"/>
    <w:next w:val="Normal"/>
    <w:autoRedefine/>
    <w:semiHidden/>
    <w:rsid w:val="00AD2FBC"/>
    <w:pPr>
      <w:ind w:left="1920"/>
    </w:pPr>
    <w:rPr>
      <w:rFonts w:ascii="Times New Roman" w:hAnsi="Times New Roman"/>
      <w:bCs w:val="0"/>
      <w:sz w:val="20"/>
      <w:szCs w:val="20"/>
    </w:rPr>
  </w:style>
  <w:style w:type="character" w:customStyle="1" w:styleId="Heading3Char1">
    <w:name w:val="Heading 3 Char1"/>
    <w:basedOn w:val="DefaultParagraphFont"/>
    <w:link w:val="Heading3"/>
    <w:rsid w:val="00AD2FBC"/>
    <w:rPr>
      <w:rFonts w:ascii="Arial" w:hAnsi="Arial" w:cs="Arial"/>
      <w:b/>
      <w:bCs/>
      <w:sz w:val="26"/>
      <w:szCs w:val="26"/>
      <w:lang w:val="en-GB" w:eastAsia="en-GB" w:bidi="ar-SA"/>
    </w:rPr>
  </w:style>
  <w:style w:type="table" w:styleId="TableProfessional">
    <w:name w:val="Table Professional"/>
    <w:basedOn w:val="TableNormal"/>
    <w:rsid w:val="007C2C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DocumentMap">
    <w:name w:val="Document Map"/>
    <w:basedOn w:val="Normal"/>
    <w:semiHidden/>
    <w:rsid w:val="00F41A33"/>
    <w:pPr>
      <w:shd w:val="clear" w:color="auto" w:fill="000080"/>
    </w:pPr>
    <w:rPr>
      <w:rFonts w:ascii="Tahoma" w:hAnsi="Tahoma" w:cs="Tahoma"/>
      <w:sz w:val="20"/>
      <w:szCs w:val="20"/>
    </w:rPr>
  </w:style>
  <w:style w:type="paragraph" w:customStyle="1" w:styleId="Style1">
    <w:name w:val="Style1"/>
    <w:basedOn w:val="Normal"/>
    <w:rsid w:val="00F41A33"/>
    <w:pPr>
      <w:spacing w:after="100" w:afterAutospacing="1"/>
      <w:ind w:left="420"/>
    </w:pPr>
  </w:style>
  <w:style w:type="character" w:styleId="FollowedHyperlink">
    <w:name w:val="FollowedHyperlink"/>
    <w:basedOn w:val="DefaultParagraphFont"/>
    <w:rsid w:val="00FB5EC9"/>
    <w:rPr>
      <w:color w:val="800080"/>
      <w:u w:val="single"/>
    </w:rPr>
  </w:style>
  <w:style w:type="paragraph" w:styleId="BodyText2">
    <w:name w:val="Body Text 2"/>
    <w:basedOn w:val="Normal"/>
    <w:rsid w:val="008536BF"/>
    <w:rPr>
      <w:b/>
      <w:bCs w:val="0"/>
      <w:sz w:val="20"/>
      <w:szCs w:val="20"/>
      <w:lang w:val="en-AU"/>
    </w:rPr>
  </w:style>
  <w:style w:type="character" w:styleId="CommentReference">
    <w:name w:val="annotation reference"/>
    <w:basedOn w:val="DefaultParagraphFont"/>
    <w:semiHidden/>
    <w:rsid w:val="00077999"/>
    <w:rPr>
      <w:sz w:val="16"/>
      <w:szCs w:val="16"/>
    </w:rPr>
  </w:style>
  <w:style w:type="paragraph" w:styleId="CommentText">
    <w:name w:val="annotation text"/>
    <w:basedOn w:val="Normal"/>
    <w:semiHidden/>
    <w:rsid w:val="00077999"/>
    <w:rPr>
      <w:sz w:val="20"/>
      <w:szCs w:val="20"/>
    </w:rPr>
  </w:style>
  <w:style w:type="paragraph" w:styleId="CommentSubject">
    <w:name w:val="annotation subject"/>
    <w:basedOn w:val="CommentText"/>
    <w:next w:val="CommentText"/>
    <w:semiHidden/>
    <w:rsid w:val="00077999"/>
    <w:rPr>
      <w:b/>
    </w:rPr>
  </w:style>
  <w:style w:type="paragraph" w:styleId="BalloonText">
    <w:name w:val="Balloon Text"/>
    <w:basedOn w:val="Normal"/>
    <w:semiHidden/>
    <w:rsid w:val="00077999"/>
    <w:rPr>
      <w:rFonts w:ascii="Tahoma" w:hAnsi="Tahoma" w:cs="Tahoma"/>
      <w:sz w:val="16"/>
      <w:szCs w:val="16"/>
    </w:rPr>
  </w:style>
  <w:style w:type="paragraph" w:styleId="Header">
    <w:name w:val="header"/>
    <w:basedOn w:val="Normal"/>
    <w:link w:val="HeaderChar"/>
    <w:rsid w:val="00AB1B4B"/>
    <w:pPr>
      <w:tabs>
        <w:tab w:val="center" w:pos="4153"/>
        <w:tab w:val="right" w:pos="8306"/>
      </w:tabs>
    </w:pPr>
  </w:style>
  <w:style w:type="paragraph" w:styleId="Footer">
    <w:name w:val="footer"/>
    <w:basedOn w:val="Normal"/>
    <w:rsid w:val="00AB1B4B"/>
    <w:pPr>
      <w:tabs>
        <w:tab w:val="center" w:pos="4153"/>
        <w:tab w:val="right" w:pos="8306"/>
      </w:tabs>
    </w:pPr>
  </w:style>
  <w:style w:type="character" w:styleId="PageNumber">
    <w:name w:val="page number"/>
    <w:basedOn w:val="DefaultParagraphFont"/>
    <w:rsid w:val="00AB1B4B"/>
  </w:style>
  <w:style w:type="paragraph" w:styleId="Title">
    <w:name w:val="Title"/>
    <w:basedOn w:val="Normal"/>
    <w:qFormat/>
    <w:rsid w:val="008F00A8"/>
    <w:pPr>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9360"/>
      </w:tabs>
      <w:ind w:right="-619"/>
      <w:jc w:val="center"/>
    </w:pPr>
    <w:rPr>
      <w:rFonts w:cs="Arial"/>
      <w:bCs w:val="0"/>
      <w:szCs w:val="20"/>
      <w:lang w:eastAsia="en-US"/>
    </w:rPr>
  </w:style>
  <w:style w:type="paragraph" w:styleId="Subtitle">
    <w:name w:val="Subtitle"/>
    <w:basedOn w:val="Normal"/>
    <w:qFormat/>
    <w:rsid w:val="008F00A8"/>
    <w:pPr>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s>
      <w:jc w:val="center"/>
    </w:pPr>
    <w:rPr>
      <w:rFonts w:cs="Arial"/>
      <w:szCs w:val="20"/>
      <w:lang w:eastAsia="en-US"/>
    </w:rPr>
  </w:style>
  <w:style w:type="character" w:customStyle="1" w:styleId="Heading3Char">
    <w:name w:val="Heading 3 Char"/>
    <w:basedOn w:val="DefaultParagraphFont"/>
    <w:rsid w:val="007C14EC"/>
    <w:rPr>
      <w:rFonts w:ascii="Arial" w:hAnsi="Arial" w:cs="Arial"/>
      <w:b/>
      <w:bCs/>
      <w:sz w:val="26"/>
      <w:szCs w:val="26"/>
      <w:lang w:val="en-GB" w:eastAsia="en-GB" w:bidi="ar-SA"/>
    </w:rPr>
  </w:style>
  <w:style w:type="character" w:customStyle="1" w:styleId="HeaderChar">
    <w:name w:val="Header Char"/>
    <w:basedOn w:val="DefaultParagraphFont"/>
    <w:link w:val="Header"/>
    <w:rsid w:val="00F77E4D"/>
    <w:rPr>
      <w:rFonts w:ascii="Arial" w:hAnsi="Arial"/>
      <w:bCs/>
      <w:noProof/>
      <w:sz w:val="28"/>
      <w:szCs w:val="28"/>
    </w:rPr>
  </w:style>
</w:styles>
</file>

<file path=word/webSettings.xml><?xml version="1.0" encoding="utf-8"?>
<w:webSettings xmlns:r="http://schemas.openxmlformats.org/officeDocument/2006/relationships" xmlns:w="http://schemas.openxmlformats.org/wordprocessingml/2006/main">
  <w:divs>
    <w:div w:id="16287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Driving At Work – policies and guidance</vt:lpstr>
    </vt:vector>
  </TitlesOfParts>
  <Company>Knowsley MBC</Company>
  <LinksUpToDate>false</LinksUpToDate>
  <CharactersWithSpaces>4617</CharactersWithSpaces>
  <SharedDoc>false</SharedDoc>
  <HLinks>
    <vt:vector size="12" baseType="variant">
      <vt:variant>
        <vt:i4>7667801</vt:i4>
      </vt:variant>
      <vt:variant>
        <vt:i4>3</vt:i4>
      </vt:variant>
      <vt:variant>
        <vt:i4>0</vt:i4>
      </vt:variant>
      <vt:variant>
        <vt:i4>5</vt:i4>
      </vt:variant>
      <vt:variant>
        <vt:lpwstr>http://knowit.kmbc/C6/Corporate Health and Safety/Document Library/Alphabetic Index of Health and Safety Information/D/Driving_Use_of_Mobile_Phones_53.DOC</vt:lpwstr>
      </vt:variant>
      <vt:variant>
        <vt:lpwstr/>
      </vt:variant>
      <vt:variant>
        <vt:i4>6357109</vt:i4>
      </vt:variant>
      <vt:variant>
        <vt:i4>0</vt:i4>
      </vt:variant>
      <vt:variant>
        <vt:i4>0</vt:i4>
      </vt:variant>
      <vt:variant>
        <vt:i4>5</vt:i4>
      </vt:variant>
      <vt:variant>
        <vt:lpwstr>http://knowit.kmbc/C6/Corporate Health and Safety/Document Library/Forms/Alphabetical View.aspx?RootFolder=%2fC6%2fCorporate%20Health%20and%20Safety%2fDocument%20Library%2fAlphabetic%20Index%20of%20Health%20and%20Safety%20Information%2fD&amp;View=%7b2CBED0D6%2dBE36%2d4EE2%2dB625%2d20ACE1023660%7d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At Work – policies and guidance</dc:title>
  <dc:subject/>
  <dc:creator>kellyk</dc:creator>
  <cp:keywords/>
  <dc:description/>
  <cp:lastModifiedBy>mackenzieg</cp:lastModifiedBy>
  <cp:revision>11</cp:revision>
  <cp:lastPrinted>2014-10-20T10:45:00Z</cp:lastPrinted>
  <dcterms:created xsi:type="dcterms:W3CDTF">2014-01-03T11:24:00Z</dcterms:created>
  <dcterms:modified xsi:type="dcterms:W3CDTF">2014-10-20T10:45:00Z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ies>
</file>