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496D22"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Training 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Policy Statement</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496D22">
        <w:rPr>
          <w:rFonts w:asciiTheme="minorHAnsi" w:hAnsiTheme="minorHAnsi" w:cs="Arial"/>
          <w:szCs w:val="24"/>
        </w:rPr>
        <w:t>Elected Members</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752BDD">
        <w:rPr>
          <w:rFonts w:asciiTheme="minorHAnsi" w:hAnsiTheme="minorHAnsi" w:cs="Arial"/>
          <w:szCs w:val="24"/>
        </w:rPr>
        <w:t>Employees</w:t>
      </w:r>
      <w:r w:rsidR="00752BDD">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FC0DE5" w:rsidRPr="00ED0B35" w:rsidRDefault="00FC0DE5"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t>Resources</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4</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Pr="00405E5F"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496D22">
              <w:rPr>
                <w:rFonts w:asciiTheme="minorHAnsi" w:hAnsiTheme="minorHAnsi" w:cs="Arial"/>
                <w:szCs w:val="24"/>
              </w:rPr>
              <w:t>Training</w:t>
            </w:r>
            <w:r w:rsidR="00E24D30" w:rsidRPr="00405E5F">
              <w:rPr>
                <w:rFonts w:asciiTheme="minorHAnsi" w:hAnsiTheme="minorHAnsi" w:cs="Arial"/>
                <w:szCs w:val="24"/>
              </w:rPr>
              <w:t xml:space="preserve"> </w:t>
            </w:r>
            <w:r w:rsidR="003858DC" w:rsidRPr="00405E5F">
              <w:rPr>
                <w:rFonts w:asciiTheme="minorHAnsi" w:hAnsiTheme="minorHAnsi" w:cs="Arial"/>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405E5F" w:rsidRDefault="008F3573">
            <w:pPr>
              <w:rPr>
                <w:rFonts w:asciiTheme="minorHAnsi" w:hAnsiTheme="minorHAnsi" w:cs="Arial"/>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405E5F">
              <w:rPr>
                <w:rFonts w:asciiTheme="minorHAnsi" w:hAnsiTheme="minorHAnsi" w:cs="Arial"/>
                <w:szCs w:val="24"/>
              </w:rPr>
              <w:t xml:space="preserve">Town </w:t>
            </w:r>
            <w:r w:rsidR="0027559A" w:rsidRPr="00405E5F">
              <w:rPr>
                <w:rFonts w:asciiTheme="minorHAnsi" w:hAnsiTheme="minorHAnsi" w:cs="Arial"/>
                <w:szCs w:val="24"/>
              </w:rPr>
              <w:t>Council</w:t>
            </w:r>
            <w:r w:rsidR="00496D22">
              <w:rPr>
                <w:rFonts w:asciiTheme="minorHAnsi" w:hAnsiTheme="minorHAnsi" w:cs="Arial"/>
                <w:szCs w:val="24"/>
              </w:rPr>
              <w:t>lors and</w:t>
            </w:r>
            <w:r w:rsidR="0027559A" w:rsidRPr="00405E5F">
              <w:rPr>
                <w:rFonts w:asciiTheme="minorHAnsi" w:hAnsiTheme="minorHAnsi" w:cs="Arial"/>
                <w:szCs w:val="24"/>
              </w:rPr>
              <w:t xml:space="preserve"> Employees </w:t>
            </w:r>
          </w:p>
          <w:p w:rsidR="00B3136D" w:rsidRPr="00405E5F" w:rsidRDefault="00B3136D">
            <w:pPr>
              <w:rPr>
                <w:rFonts w:asciiTheme="minorHAnsi" w:hAnsiTheme="minorHAnsi" w:cs="Arial"/>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27559A" w:rsidRPr="00FC0DE5" w:rsidRDefault="0027559A" w:rsidP="00FC0DE5">
      <w:pPr>
        <w:pStyle w:val="ListParagraph"/>
        <w:numPr>
          <w:ilvl w:val="0"/>
          <w:numId w:val="47"/>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OLICY STATEMENT</w:t>
      </w:r>
    </w:p>
    <w:p w:rsidR="00B3136D" w:rsidRPr="00405E5F" w:rsidRDefault="00B3136D" w:rsidP="00B3136D">
      <w:pPr>
        <w:jc w:val="both"/>
        <w:rPr>
          <w:rFonts w:asciiTheme="minorHAnsi" w:hAnsiTheme="minorHAnsi" w:cs="Arial"/>
          <w:szCs w:val="24"/>
        </w:rPr>
      </w:pPr>
    </w:p>
    <w:p w:rsidR="00496D22" w:rsidRDefault="00496D22" w:rsidP="00B3136D">
      <w:pPr>
        <w:jc w:val="both"/>
        <w:rPr>
          <w:rFonts w:asciiTheme="minorHAnsi" w:hAnsiTheme="minorHAnsi" w:cs="Arial"/>
          <w:color w:val="000000"/>
          <w:szCs w:val="24"/>
        </w:rPr>
      </w:pPr>
      <w:r>
        <w:rPr>
          <w:rFonts w:asciiTheme="minorHAnsi" w:hAnsiTheme="minorHAnsi" w:cs="Arial"/>
          <w:szCs w:val="24"/>
        </w:rPr>
        <w:t xml:space="preserve">Given the roles and responsibilities of Town Councillors, </w:t>
      </w:r>
      <w:r w:rsidR="009833ED" w:rsidRPr="00405E5F">
        <w:rPr>
          <w:rFonts w:asciiTheme="minorHAnsi" w:hAnsiTheme="minorHAnsi" w:cs="Arial"/>
          <w:szCs w:val="24"/>
        </w:rPr>
        <w:t>Halewood Town</w:t>
      </w:r>
      <w:r w:rsidR="0085010E" w:rsidRPr="00405E5F">
        <w:rPr>
          <w:rFonts w:asciiTheme="minorHAnsi" w:hAnsiTheme="minorHAnsi" w:cs="Arial"/>
          <w:color w:val="000000"/>
          <w:szCs w:val="24"/>
        </w:rPr>
        <w:t xml:space="preserve"> Council </w:t>
      </w:r>
      <w:r w:rsidR="009833ED" w:rsidRPr="00405E5F">
        <w:rPr>
          <w:rFonts w:asciiTheme="minorHAnsi" w:hAnsiTheme="minorHAnsi" w:cs="Arial"/>
          <w:color w:val="000000"/>
          <w:szCs w:val="24"/>
        </w:rPr>
        <w:t xml:space="preserve">(HTC) </w:t>
      </w:r>
      <w:r w:rsidR="0085010E" w:rsidRPr="00405E5F">
        <w:rPr>
          <w:rFonts w:asciiTheme="minorHAnsi" w:hAnsiTheme="minorHAnsi" w:cs="Arial"/>
          <w:color w:val="000000"/>
          <w:szCs w:val="24"/>
        </w:rPr>
        <w:t xml:space="preserve">recognises the need to </w:t>
      </w:r>
      <w:r>
        <w:rPr>
          <w:rFonts w:asciiTheme="minorHAnsi" w:hAnsiTheme="minorHAnsi" w:cs="Arial"/>
          <w:color w:val="000000"/>
          <w:szCs w:val="24"/>
        </w:rPr>
        <w:t>ensure that Members are effectively trained to fulfil their duties to the best of their ability.</w:t>
      </w:r>
    </w:p>
    <w:p w:rsidR="00496D22" w:rsidRDefault="00496D22" w:rsidP="00B3136D">
      <w:pPr>
        <w:jc w:val="both"/>
        <w:rPr>
          <w:rFonts w:asciiTheme="minorHAnsi" w:hAnsiTheme="minorHAnsi" w:cs="Arial"/>
          <w:color w:val="000000"/>
          <w:szCs w:val="24"/>
        </w:rPr>
      </w:pPr>
    </w:p>
    <w:p w:rsidR="00496D22" w:rsidRDefault="00496D22" w:rsidP="00B3136D">
      <w:pPr>
        <w:jc w:val="both"/>
        <w:rPr>
          <w:rFonts w:asciiTheme="minorHAnsi" w:hAnsiTheme="minorHAnsi" w:cs="Arial"/>
          <w:color w:val="000000"/>
          <w:szCs w:val="24"/>
        </w:rPr>
      </w:pPr>
      <w:r>
        <w:rPr>
          <w:rFonts w:asciiTheme="minorHAnsi" w:hAnsiTheme="minorHAnsi" w:cs="Arial"/>
          <w:color w:val="000000"/>
          <w:szCs w:val="24"/>
        </w:rPr>
        <w:t>Similarly</w:t>
      </w:r>
      <w:proofErr w:type="gramStart"/>
      <w:r>
        <w:rPr>
          <w:rFonts w:asciiTheme="minorHAnsi" w:hAnsiTheme="minorHAnsi" w:cs="Arial"/>
          <w:color w:val="000000"/>
          <w:szCs w:val="24"/>
        </w:rPr>
        <w:t>,  HTC</w:t>
      </w:r>
      <w:proofErr w:type="gramEnd"/>
      <w:r>
        <w:rPr>
          <w:rFonts w:asciiTheme="minorHAnsi" w:hAnsiTheme="minorHAnsi" w:cs="Arial"/>
          <w:color w:val="000000"/>
          <w:szCs w:val="24"/>
        </w:rPr>
        <w:t xml:space="preserve"> accepts its responsibilities to train its staff efficiently and sufficiently in order that </w:t>
      </w:r>
      <w:r w:rsidR="0085010E" w:rsidRPr="00405E5F">
        <w:rPr>
          <w:rFonts w:asciiTheme="minorHAnsi" w:hAnsiTheme="minorHAnsi" w:cs="Arial"/>
          <w:color w:val="000000"/>
          <w:szCs w:val="24"/>
        </w:rPr>
        <w:t>the Council can provide the best service to the community.</w:t>
      </w:r>
      <w:r w:rsidR="00B3136D" w:rsidRPr="00405E5F">
        <w:rPr>
          <w:rFonts w:asciiTheme="minorHAnsi" w:hAnsiTheme="minorHAnsi" w:cs="Arial"/>
          <w:color w:val="000000"/>
          <w:szCs w:val="24"/>
        </w:rPr>
        <w:t xml:space="preserve"> </w:t>
      </w:r>
    </w:p>
    <w:p w:rsidR="00496D22" w:rsidRDefault="00496D22" w:rsidP="00B3136D">
      <w:pPr>
        <w:jc w:val="both"/>
        <w:rPr>
          <w:rFonts w:asciiTheme="minorHAnsi" w:hAnsiTheme="minorHAnsi" w:cs="Arial"/>
          <w:color w:val="000000"/>
          <w:szCs w:val="24"/>
        </w:rPr>
      </w:pPr>
    </w:p>
    <w:p w:rsidR="00496D22" w:rsidRDefault="0085010E" w:rsidP="00B3136D">
      <w:pPr>
        <w:jc w:val="both"/>
        <w:rPr>
          <w:rFonts w:asciiTheme="minorHAnsi" w:hAnsiTheme="minorHAnsi" w:cs="Arial"/>
          <w:color w:val="000000"/>
          <w:szCs w:val="24"/>
        </w:rPr>
      </w:pPr>
      <w:r w:rsidRPr="00405E5F">
        <w:rPr>
          <w:rFonts w:asciiTheme="minorHAnsi" w:hAnsiTheme="minorHAnsi" w:cs="Arial"/>
          <w:color w:val="000000"/>
          <w:szCs w:val="24"/>
        </w:rPr>
        <w:t xml:space="preserve">This policy </w:t>
      </w:r>
      <w:r w:rsidR="00496D22">
        <w:rPr>
          <w:rFonts w:asciiTheme="minorHAnsi" w:hAnsiTheme="minorHAnsi" w:cs="Arial"/>
          <w:color w:val="000000"/>
          <w:szCs w:val="24"/>
        </w:rPr>
        <w:t>supports both the recognition and responsibilities outlined above.</w:t>
      </w:r>
    </w:p>
    <w:p w:rsidR="00496D22" w:rsidRDefault="00496D22" w:rsidP="00496D22">
      <w:pPr>
        <w:jc w:val="both"/>
        <w:rPr>
          <w:rFonts w:asciiTheme="minorHAnsi" w:hAnsiTheme="minorHAnsi" w:cs="Arial"/>
          <w:szCs w:val="24"/>
        </w:rPr>
      </w:pPr>
    </w:p>
    <w:p w:rsidR="00496D22" w:rsidRPr="00FC0DE5" w:rsidRDefault="00496D22" w:rsidP="00FC0DE5">
      <w:pPr>
        <w:pStyle w:val="ListParagraph"/>
        <w:numPr>
          <w:ilvl w:val="0"/>
          <w:numId w:val="47"/>
        </w:numPr>
        <w:jc w:val="both"/>
        <w:rPr>
          <w:rFonts w:asciiTheme="minorHAnsi" w:hAnsiTheme="minorHAnsi" w:cs="Arial"/>
          <w:b/>
          <w:caps/>
          <w:szCs w:val="24"/>
        </w:rPr>
      </w:pPr>
      <w:r w:rsidRPr="00FC0DE5">
        <w:rPr>
          <w:rFonts w:asciiTheme="minorHAnsi" w:hAnsiTheme="minorHAnsi" w:cs="Arial"/>
          <w:b/>
          <w:caps/>
          <w:szCs w:val="24"/>
        </w:rPr>
        <w:t>ELECTED MEMBERS</w:t>
      </w:r>
    </w:p>
    <w:p w:rsidR="00BC6770" w:rsidRPr="00405E5F" w:rsidRDefault="00BC6770" w:rsidP="00D97EB1">
      <w:pPr>
        <w:jc w:val="both"/>
        <w:rPr>
          <w:rFonts w:asciiTheme="minorHAnsi" w:hAnsiTheme="minorHAnsi" w:cs="Arial"/>
          <w:b/>
          <w:szCs w:val="24"/>
        </w:rPr>
      </w:pPr>
    </w:p>
    <w:p w:rsidR="00752BDD" w:rsidRDefault="00752BDD" w:rsidP="00D97EB1">
      <w:pPr>
        <w:pStyle w:val="CM14"/>
        <w:spacing w:line="271" w:lineRule="atLeast"/>
        <w:ind w:right="900"/>
        <w:jc w:val="both"/>
        <w:rPr>
          <w:rFonts w:asciiTheme="minorHAnsi" w:hAnsiTheme="minorHAnsi" w:cs="Arial"/>
          <w:sz w:val="24"/>
        </w:rPr>
      </w:pPr>
      <w:proofErr w:type="gramStart"/>
      <w:r>
        <w:rPr>
          <w:rFonts w:asciiTheme="minorHAnsi" w:hAnsiTheme="minorHAnsi" w:cs="Arial"/>
          <w:sz w:val="24"/>
        </w:rPr>
        <w:t>Members of the Lancashire Association of Local Councils (LALC), HTC is</w:t>
      </w:r>
      <w:proofErr w:type="gramEnd"/>
      <w:r>
        <w:rPr>
          <w:rFonts w:asciiTheme="minorHAnsi" w:hAnsiTheme="minorHAnsi" w:cs="Arial"/>
          <w:sz w:val="24"/>
        </w:rPr>
        <w:t xml:space="preserve"> de facto, also a member of the Lancashire and Merseyside Training Partnership (L&amp;MTP).</w:t>
      </w:r>
    </w:p>
    <w:p w:rsidR="00752BDD" w:rsidRPr="00752BDD" w:rsidRDefault="00752BDD" w:rsidP="00752BDD">
      <w:pPr>
        <w:pStyle w:val="Default"/>
        <w:rPr>
          <w:rFonts w:ascii="Calibri" w:hAnsi="Calibri"/>
        </w:rPr>
      </w:pPr>
      <w:r w:rsidRPr="00752BDD">
        <w:rPr>
          <w:rFonts w:ascii="Calibri" w:hAnsi="Calibri"/>
        </w:rPr>
        <w:t xml:space="preserve">The aim of the partnership is to develop and deliver a sustainable training </w:t>
      </w:r>
      <w:proofErr w:type="spellStart"/>
      <w:r w:rsidRPr="00752BDD">
        <w:rPr>
          <w:rFonts w:ascii="Calibri" w:hAnsi="Calibri"/>
        </w:rPr>
        <w:t>programme</w:t>
      </w:r>
      <w:proofErr w:type="spellEnd"/>
      <w:r w:rsidRPr="00752BDD">
        <w:rPr>
          <w:rFonts w:ascii="Calibri" w:hAnsi="Calibri"/>
        </w:rPr>
        <w:t xml:space="preserve"> through</w:t>
      </w:r>
      <w:r>
        <w:rPr>
          <w:rFonts w:ascii="Calibri" w:hAnsi="Calibri"/>
        </w:rPr>
        <w:t>ou</w:t>
      </w:r>
      <w:r w:rsidRPr="00752BDD">
        <w:rPr>
          <w:rFonts w:ascii="Calibri" w:hAnsi="Calibri"/>
        </w:rPr>
        <w:t xml:space="preserve">t Lancashire and Merseyside </w:t>
      </w:r>
      <w:r>
        <w:rPr>
          <w:rFonts w:ascii="Calibri" w:hAnsi="Calibri"/>
        </w:rPr>
        <w:t>and to en</w:t>
      </w:r>
      <w:r w:rsidRPr="00752BDD">
        <w:rPr>
          <w:rFonts w:ascii="Calibri" w:hAnsi="Calibri"/>
        </w:rPr>
        <w:t>sure that careful budgeting will enable training courses to be sustained in t</w:t>
      </w:r>
      <w:r>
        <w:rPr>
          <w:rFonts w:ascii="Calibri" w:hAnsi="Calibri"/>
        </w:rPr>
        <w:t>he</w:t>
      </w:r>
      <w:r w:rsidRPr="00752BDD">
        <w:rPr>
          <w:rFonts w:ascii="Calibri" w:hAnsi="Calibri"/>
        </w:rPr>
        <w:t xml:space="preserve"> long term without detriment to either smaller or larger </w:t>
      </w:r>
      <w:r>
        <w:rPr>
          <w:rFonts w:ascii="Calibri" w:hAnsi="Calibri"/>
        </w:rPr>
        <w:t>Town and Parish C</w:t>
      </w:r>
      <w:r w:rsidRPr="00752BDD">
        <w:rPr>
          <w:rFonts w:ascii="Calibri" w:hAnsi="Calibri"/>
        </w:rPr>
        <w:t>ouncils.</w:t>
      </w:r>
    </w:p>
    <w:p w:rsidR="00752BDD" w:rsidRPr="00752BDD" w:rsidRDefault="00752BDD" w:rsidP="00752BDD">
      <w:pPr>
        <w:pStyle w:val="Default"/>
        <w:rPr>
          <w:rFonts w:ascii="Calibri" w:hAnsi="Calibri"/>
        </w:rPr>
      </w:pPr>
    </w:p>
    <w:p w:rsidR="00752BDD" w:rsidRDefault="00752BDD" w:rsidP="00752BDD">
      <w:pPr>
        <w:pStyle w:val="Default"/>
        <w:rPr>
          <w:rFonts w:ascii="Calibri" w:hAnsi="Calibri"/>
        </w:rPr>
      </w:pPr>
      <w:r w:rsidRPr="00752BDD">
        <w:rPr>
          <w:rFonts w:ascii="Calibri" w:hAnsi="Calibri"/>
        </w:rPr>
        <w:t xml:space="preserve">The </w:t>
      </w:r>
      <w:r>
        <w:rPr>
          <w:rFonts w:ascii="Calibri" w:hAnsi="Calibri"/>
        </w:rPr>
        <w:t xml:space="preserve">L&amp;MTP provides training for Clerks and Elected Members which are regularly advertised on their website </w:t>
      </w:r>
      <w:hyperlink r:id="rId19" w:history="1">
        <w:r w:rsidRPr="0094775D">
          <w:rPr>
            <w:rStyle w:val="Hyperlink"/>
            <w:rFonts w:ascii="Calibri" w:hAnsi="Calibri"/>
          </w:rPr>
          <w:t>www.lalc.org.uk</w:t>
        </w:r>
      </w:hyperlink>
      <w:r>
        <w:rPr>
          <w:rFonts w:ascii="Calibri" w:hAnsi="Calibri"/>
        </w:rPr>
        <w:t xml:space="preserve"> and in the Newsletter and include workshops on:</w:t>
      </w:r>
    </w:p>
    <w:p w:rsidR="008149AC" w:rsidRDefault="008149AC" w:rsidP="00752BDD">
      <w:pPr>
        <w:pStyle w:val="Default"/>
        <w:rPr>
          <w:rFonts w:ascii="Calibri" w:hAnsi="Calibri"/>
        </w:rPr>
      </w:pPr>
    </w:p>
    <w:p w:rsidR="00752BDD" w:rsidRDefault="00752BDD" w:rsidP="008149AC">
      <w:pPr>
        <w:pStyle w:val="Default"/>
        <w:numPr>
          <w:ilvl w:val="0"/>
          <w:numId w:val="45"/>
        </w:numPr>
        <w:rPr>
          <w:rFonts w:ascii="Calibri" w:hAnsi="Calibri"/>
        </w:rPr>
      </w:pPr>
      <w:r>
        <w:rPr>
          <w:rFonts w:ascii="Calibri" w:hAnsi="Calibri"/>
        </w:rPr>
        <w:t>Chairmanship</w:t>
      </w:r>
    </w:p>
    <w:p w:rsidR="00752BDD" w:rsidRDefault="00752BDD" w:rsidP="008149AC">
      <w:pPr>
        <w:pStyle w:val="Default"/>
        <w:numPr>
          <w:ilvl w:val="0"/>
          <w:numId w:val="45"/>
        </w:numPr>
        <w:rPr>
          <w:rFonts w:ascii="Calibri" w:hAnsi="Calibri"/>
        </w:rPr>
      </w:pPr>
      <w:r>
        <w:rPr>
          <w:rFonts w:ascii="Calibri" w:hAnsi="Calibri"/>
        </w:rPr>
        <w:t>Effective Meetings</w:t>
      </w:r>
    </w:p>
    <w:p w:rsidR="0085010E" w:rsidRDefault="00752BDD" w:rsidP="008149AC">
      <w:pPr>
        <w:pStyle w:val="Default"/>
        <w:numPr>
          <w:ilvl w:val="0"/>
          <w:numId w:val="45"/>
        </w:numPr>
        <w:rPr>
          <w:rFonts w:ascii="Calibri" w:hAnsi="Calibri"/>
        </w:rPr>
      </w:pPr>
      <w:r>
        <w:rPr>
          <w:rFonts w:ascii="Calibri" w:hAnsi="Calibri"/>
        </w:rPr>
        <w:t>Planning</w:t>
      </w:r>
    </w:p>
    <w:p w:rsidR="00752BDD" w:rsidRDefault="00752BDD" w:rsidP="008149AC">
      <w:pPr>
        <w:pStyle w:val="Default"/>
        <w:numPr>
          <w:ilvl w:val="0"/>
          <w:numId w:val="45"/>
        </w:numPr>
        <w:rPr>
          <w:rFonts w:ascii="Calibri" w:hAnsi="Calibri"/>
        </w:rPr>
      </w:pPr>
      <w:r>
        <w:rPr>
          <w:rFonts w:ascii="Calibri" w:hAnsi="Calibri"/>
        </w:rPr>
        <w:t>Community Engagement</w:t>
      </w:r>
    </w:p>
    <w:p w:rsidR="00752BDD" w:rsidRDefault="00752BDD" w:rsidP="008149AC">
      <w:pPr>
        <w:pStyle w:val="Default"/>
        <w:numPr>
          <w:ilvl w:val="0"/>
          <w:numId w:val="45"/>
        </w:numPr>
        <w:rPr>
          <w:rFonts w:ascii="Calibri" w:hAnsi="Calibri"/>
        </w:rPr>
      </w:pPr>
      <w:r>
        <w:rPr>
          <w:rFonts w:ascii="Calibri" w:hAnsi="Calibri"/>
        </w:rPr>
        <w:t>Finance</w:t>
      </w:r>
    </w:p>
    <w:p w:rsidR="00752BDD" w:rsidRDefault="008149AC" w:rsidP="008149AC">
      <w:pPr>
        <w:pStyle w:val="Default"/>
        <w:numPr>
          <w:ilvl w:val="0"/>
          <w:numId w:val="45"/>
        </w:numPr>
        <w:rPr>
          <w:rFonts w:ascii="Calibri" w:hAnsi="Calibri"/>
        </w:rPr>
      </w:pPr>
      <w:r>
        <w:rPr>
          <w:rFonts w:ascii="Calibri" w:hAnsi="Calibri"/>
        </w:rPr>
        <w:t xml:space="preserve">New </w:t>
      </w:r>
      <w:proofErr w:type="spellStart"/>
      <w:r>
        <w:rPr>
          <w:rFonts w:ascii="Calibri" w:hAnsi="Calibri"/>
        </w:rPr>
        <w:t>Councillors</w:t>
      </w:r>
      <w:proofErr w:type="spellEnd"/>
      <w:r>
        <w:rPr>
          <w:rFonts w:ascii="Calibri" w:hAnsi="Calibri"/>
        </w:rPr>
        <w:t xml:space="preserve"> and Clerks.</w:t>
      </w:r>
    </w:p>
    <w:p w:rsidR="008149AC" w:rsidRDefault="008149AC" w:rsidP="00752BDD">
      <w:pPr>
        <w:pStyle w:val="Default"/>
        <w:rPr>
          <w:rFonts w:ascii="Calibri" w:hAnsi="Calibri"/>
        </w:rPr>
      </w:pPr>
    </w:p>
    <w:p w:rsidR="008149AC" w:rsidRDefault="008149AC" w:rsidP="00752BDD">
      <w:pPr>
        <w:pStyle w:val="Default"/>
        <w:rPr>
          <w:rFonts w:ascii="Calibri" w:hAnsi="Calibri"/>
        </w:rPr>
      </w:pPr>
      <w:r>
        <w:rPr>
          <w:rFonts w:ascii="Calibri" w:hAnsi="Calibri"/>
        </w:rPr>
        <w:t>The Town Manager will regularly advise Elected Members of forthcoming workshops and Elected Members wishing to attend any of the workshops should advise the Town Manager who will make application for places.</w:t>
      </w:r>
    </w:p>
    <w:p w:rsidR="008149AC" w:rsidRDefault="008149AC" w:rsidP="00752BDD">
      <w:pPr>
        <w:pStyle w:val="Default"/>
        <w:rPr>
          <w:rFonts w:ascii="Calibri" w:hAnsi="Calibri"/>
        </w:rPr>
      </w:pPr>
    </w:p>
    <w:p w:rsidR="008149AC" w:rsidRDefault="008149AC" w:rsidP="00752BDD">
      <w:pPr>
        <w:pStyle w:val="Default"/>
        <w:rPr>
          <w:rFonts w:ascii="Calibri" w:hAnsi="Calibri"/>
        </w:rPr>
      </w:pPr>
      <w:r>
        <w:rPr>
          <w:rFonts w:ascii="Calibri" w:hAnsi="Calibri"/>
        </w:rPr>
        <w:t xml:space="preserve">Additionally, Elected Members are also able to access training sessions provided by the Principal Authority on a variety of matters e.g. Ethics and Standards, Code of Conduct.  The Town Manager will advise Town </w:t>
      </w:r>
      <w:proofErr w:type="spellStart"/>
      <w:proofErr w:type="gramStart"/>
      <w:r>
        <w:rPr>
          <w:rFonts w:ascii="Calibri" w:hAnsi="Calibri"/>
        </w:rPr>
        <w:t>Councillors</w:t>
      </w:r>
      <w:proofErr w:type="spellEnd"/>
      <w:r>
        <w:rPr>
          <w:rFonts w:ascii="Calibri" w:hAnsi="Calibri"/>
        </w:rPr>
        <w:t xml:space="preserve">  of</w:t>
      </w:r>
      <w:proofErr w:type="gramEnd"/>
      <w:r>
        <w:rPr>
          <w:rFonts w:ascii="Calibri" w:hAnsi="Calibri"/>
        </w:rPr>
        <w:t xml:space="preserve"> such opportunities and make </w:t>
      </w:r>
      <w:r w:rsidR="005B16EC">
        <w:rPr>
          <w:rFonts w:ascii="Calibri" w:hAnsi="Calibri"/>
        </w:rPr>
        <w:t>appropriate arrangements</w:t>
      </w:r>
      <w:r>
        <w:rPr>
          <w:rFonts w:ascii="Calibri" w:hAnsi="Calibri"/>
        </w:rPr>
        <w:t>.</w:t>
      </w:r>
    </w:p>
    <w:p w:rsidR="008149AC" w:rsidRDefault="008149AC" w:rsidP="00752BDD">
      <w:pPr>
        <w:pStyle w:val="Default"/>
        <w:rPr>
          <w:rFonts w:ascii="Calibri" w:hAnsi="Calibri"/>
        </w:rPr>
      </w:pPr>
    </w:p>
    <w:p w:rsidR="001E0779" w:rsidRDefault="008149AC" w:rsidP="00752BDD">
      <w:pPr>
        <w:pStyle w:val="Default"/>
        <w:rPr>
          <w:rFonts w:ascii="Calibri" w:hAnsi="Calibri"/>
        </w:rPr>
      </w:pPr>
      <w:r>
        <w:rPr>
          <w:rFonts w:ascii="Calibri" w:hAnsi="Calibri"/>
        </w:rPr>
        <w:t xml:space="preserve">From time to time, the Town Manager may conduct training sessions specifically for </w:t>
      </w:r>
      <w:proofErr w:type="gramStart"/>
      <w:r>
        <w:rPr>
          <w:rFonts w:ascii="Calibri" w:hAnsi="Calibri"/>
        </w:rPr>
        <w:t>Halewood  for</w:t>
      </w:r>
      <w:proofErr w:type="gramEnd"/>
      <w:r>
        <w:rPr>
          <w:rFonts w:ascii="Calibri" w:hAnsi="Calibri"/>
        </w:rPr>
        <w:t xml:space="preserve"> Town </w:t>
      </w:r>
      <w:proofErr w:type="spellStart"/>
      <w:r>
        <w:rPr>
          <w:rFonts w:ascii="Calibri" w:hAnsi="Calibri"/>
        </w:rPr>
        <w:t>Councillors</w:t>
      </w:r>
      <w:proofErr w:type="spellEnd"/>
      <w:r>
        <w:rPr>
          <w:rFonts w:ascii="Calibri" w:hAnsi="Calibri"/>
        </w:rPr>
        <w:t xml:space="preserve"> and / or arrange for specialist training to be provided e.g. fraud and audit. Alternatively, should Town </w:t>
      </w:r>
      <w:proofErr w:type="spellStart"/>
      <w:r>
        <w:rPr>
          <w:rFonts w:ascii="Calibri" w:hAnsi="Calibri"/>
        </w:rPr>
        <w:t>Councillors</w:t>
      </w:r>
      <w:proofErr w:type="spellEnd"/>
      <w:r>
        <w:rPr>
          <w:rFonts w:ascii="Calibri" w:hAnsi="Calibri"/>
        </w:rPr>
        <w:t xml:space="preserve"> consider </w:t>
      </w:r>
      <w:proofErr w:type="gramStart"/>
      <w:r>
        <w:rPr>
          <w:rFonts w:ascii="Calibri" w:hAnsi="Calibri"/>
        </w:rPr>
        <w:t>they</w:t>
      </w:r>
      <w:proofErr w:type="gramEnd"/>
      <w:r>
        <w:rPr>
          <w:rFonts w:ascii="Calibri" w:hAnsi="Calibri"/>
        </w:rPr>
        <w:t xml:space="preserve">, either as individuals or </w:t>
      </w:r>
      <w:r w:rsidR="001E0779">
        <w:rPr>
          <w:rFonts w:ascii="Calibri" w:hAnsi="Calibri"/>
        </w:rPr>
        <w:t>collectively</w:t>
      </w:r>
      <w:r>
        <w:rPr>
          <w:rFonts w:ascii="Calibri" w:hAnsi="Calibri"/>
        </w:rPr>
        <w:t xml:space="preserve">, </w:t>
      </w:r>
      <w:r w:rsidR="001E0779">
        <w:rPr>
          <w:rFonts w:ascii="Calibri" w:hAnsi="Calibri"/>
        </w:rPr>
        <w:t>require training on a particular subject, the Town Manager will make the appropriate arrangements.</w:t>
      </w:r>
    </w:p>
    <w:p w:rsidR="001E0779" w:rsidRDefault="001E0779" w:rsidP="00752BDD">
      <w:pPr>
        <w:pStyle w:val="Default"/>
        <w:rPr>
          <w:rFonts w:ascii="Calibri" w:hAnsi="Calibri"/>
        </w:rPr>
      </w:pPr>
    </w:p>
    <w:p w:rsidR="008149AC" w:rsidRPr="00FC0DE5" w:rsidRDefault="001E0779" w:rsidP="00FC0DE5">
      <w:pPr>
        <w:pStyle w:val="Default"/>
        <w:numPr>
          <w:ilvl w:val="0"/>
          <w:numId w:val="47"/>
        </w:numPr>
        <w:rPr>
          <w:rFonts w:ascii="Calibri" w:hAnsi="Calibri"/>
          <w:b/>
        </w:rPr>
      </w:pPr>
      <w:r w:rsidRPr="00FC0DE5">
        <w:rPr>
          <w:rFonts w:ascii="Calibri" w:hAnsi="Calibri"/>
          <w:b/>
        </w:rPr>
        <w:t>EMPLOYEES</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 xml:space="preserve">HTC is committed to developing </w:t>
      </w:r>
      <w:proofErr w:type="gramStart"/>
      <w:r>
        <w:rPr>
          <w:rFonts w:ascii="Calibri" w:hAnsi="Calibri"/>
        </w:rPr>
        <w:t>it’s</w:t>
      </w:r>
      <w:proofErr w:type="gramEnd"/>
      <w:r>
        <w:rPr>
          <w:rFonts w:ascii="Calibri" w:hAnsi="Calibri"/>
        </w:rPr>
        <w:t xml:space="preserve"> staff in order to assist the council in achieving </w:t>
      </w:r>
      <w:proofErr w:type="spellStart"/>
      <w:r>
        <w:rPr>
          <w:rFonts w:ascii="Calibri" w:hAnsi="Calibri"/>
        </w:rPr>
        <w:t>it’s</w:t>
      </w:r>
      <w:proofErr w:type="spellEnd"/>
      <w:r>
        <w:rPr>
          <w:rFonts w:ascii="Calibri" w:hAnsi="Calibri"/>
        </w:rPr>
        <w:t xml:space="preserve"> aims and priorities and it will ensure that training is available to meet the particular demands of their job.</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 xml:space="preserve">HTC’s </w:t>
      </w:r>
      <w:r w:rsidR="00234292">
        <w:rPr>
          <w:rFonts w:ascii="Calibri" w:hAnsi="Calibri"/>
        </w:rPr>
        <w:t xml:space="preserve">staff appraisal </w:t>
      </w:r>
      <w:r>
        <w:rPr>
          <w:rFonts w:ascii="Calibri" w:hAnsi="Calibri"/>
        </w:rPr>
        <w:t xml:space="preserve">process is </w:t>
      </w:r>
      <w:proofErr w:type="gramStart"/>
      <w:r>
        <w:rPr>
          <w:rFonts w:ascii="Calibri" w:hAnsi="Calibri"/>
        </w:rPr>
        <w:t>key</w:t>
      </w:r>
      <w:proofErr w:type="gramEnd"/>
      <w:r>
        <w:rPr>
          <w:rFonts w:ascii="Calibri" w:hAnsi="Calibri"/>
        </w:rPr>
        <w:t xml:space="preserve"> to the identification of training needs and when identified and agreed, it will be appropriately delivered having regard to the time, cost and individual preference of the member of staff.</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 xml:space="preserve">The impact of training will be measured as </w:t>
      </w:r>
      <w:r w:rsidR="00FC0DE5">
        <w:rPr>
          <w:rFonts w:ascii="Calibri" w:hAnsi="Calibri"/>
        </w:rPr>
        <w:t>part</w:t>
      </w:r>
      <w:r>
        <w:rPr>
          <w:rFonts w:ascii="Calibri" w:hAnsi="Calibri"/>
        </w:rPr>
        <w:t xml:space="preserve"> of the PR&amp;D </w:t>
      </w:r>
      <w:r w:rsidR="00FC0DE5">
        <w:rPr>
          <w:rFonts w:ascii="Calibri" w:hAnsi="Calibri"/>
        </w:rPr>
        <w:t>process</w:t>
      </w:r>
      <w:r>
        <w:rPr>
          <w:rFonts w:ascii="Calibri" w:hAnsi="Calibri"/>
        </w:rPr>
        <w:t xml:space="preserve">. </w:t>
      </w:r>
    </w:p>
    <w:p w:rsidR="001E0779" w:rsidRDefault="001E0779" w:rsidP="00752BDD">
      <w:pPr>
        <w:pStyle w:val="Default"/>
        <w:rPr>
          <w:rFonts w:ascii="Calibri" w:hAnsi="Calibri"/>
        </w:rPr>
      </w:pPr>
    </w:p>
    <w:p w:rsidR="001E0779" w:rsidRPr="00FC0DE5" w:rsidRDefault="00FC0DE5" w:rsidP="00FC0DE5">
      <w:pPr>
        <w:pStyle w:val="Default"/>
        <w:numPr>
          <w:ilvl w:val="0"/>
          <w:numId w:val="47"/>
        </w:numPr>
        <w:rPr>
          <w:rFonts w:ascii="Calibri" w:hAnsi="Calibri"/>
          <w:b/>
        </w:rPr>
      </w:pPr>
      <w:r w:rsidRPr="00FC0DE5">
        <w:rPr>
          <w:rFonts w:ascii="Calibri" w:hAnsi="Calibri"/>
          <w:b/>
        </w:rPr>
        <w:t>RESOURCES</w:t>
      </w:r>
    </w:p>
    <w:p w:rsidR="00FC0DE5" w:rsidRDefault="00FC0DE5" w:rsidP="00752BDD">
      <w:pPr>
        <w:pStyle w:val="Default"/>
        <w:rPr>
          <w:rFonts w:ascii="Calibri" w:hAnsi="Calibri"/>
        </w:rPr>
      </w:pPr>
    </w:p>
    <w:p w:rsidR="00FC0DE5" w:rsidRDefault="00FC0DE5" w:rsidP="00752BDD">
      <w:pPr>
        <w:pStyle w:val="Default"/>
        <w:rPr>
          <w:rFonts w:ascii="Calibri" w:hAnsi="Calibri"/>
        </w:rPr>
      </w:pPr>
      <w:r>
        <w:rPr>
          <w:rFonts w:ascii="Calibri" w:hAnsi="Calibri"/>
        </w:rPr>
        <w:t>HTC provides a training budget for Elected Members and Employees and in particular, will take into account:</w:t>
      </w:r>
    </w:p>
    <w:p w:rsidR="00FC0DE5" w:rsidRDefault="00FC0DE5" w:rsidP="00752BDD">
      <w:pPr>
        <w:pStyle w:val="Default"/>
        <w:rPr>
          <w:rFonts w:ascii="Calibri" w:hAnsi="Calibri"/>
        </w:rPr>
      </w:pPr>
    </w:p>
    <w:p w:rsidR="00FC0DE5" w:rsidRDefault="00FC0DE5" w:rsidP="00FC0DE5">
      <w:pPr>
        <w:pStyle w:val="Default"/>
        <w:numPr>
          <w:ilvl w:val="0"/>
          <w:numId w:val="46"/>
        </w:numPr>
        <w:rPr>
          <w:rFonts w:ascii="Calibri" w:hAnsi="Calibri"/>
        </w:rPr>
      </w:pPr>
      <w:r>
        <w:rPr>
          <w:rFonts w:ascii="Calibri" w:hAnsi="Calibri"/>
        </w:rPr>
        <w:t>the identified training and development requirements based on a needs assessment</w:t>
      </w:r>
    </w:p>
    <w:p w:rsidR="00FC0DE5" w:rsidRDefault="00FC0DE5" w:rsidP="00FC0DE5">
      <w:pPr>
        <w:pStyle w:val="Default"/>
        <w:numPr>
          <w:ilvl w:val="0"/>
          <w:numId w:val="46"/>
        </w:numPr>
        <w:rPr>
          <w:rFonts w:ascii="Calibri" w:hAnsi="Calibri"/>
        </w:rPr>
      </w:pPr>
      <w:r>
        <w:rPr>
          <w:rFonts w:ascii="Calibri" w:hAnsi="Calibri"/>
        </w:rPr>
        <w:t>training and development needs that are essential to improve and progress the agreed policies and strategies of HTC</w:t>
      </w:r>
    </w:p>
    <w:p w:rsidR="00FC0DE5" w:rsidRDefault="00FC0DE5" w:rsidP="00FC0DE5">
      <w:pPr>
        <w:pStyle w:val="Default"/>
        <w:numPr>
          <w:ilvl w:val="0"/>
          <w:numId w:val="46"/>
        </w:numPr>
        <w:rPr>
          <w:rFonts w:ascii="Calibri" w:hAnsi="Calibri"/>
        </w:rPr>
      </w:pPr>
      <w:proofErr w:type="gramStart"/>
      <w:r>
        <w:rPr>
          <w:rFonts w:ascii="Calibri" w:hAnsi="Calibri"/>
        </w:rPr>
        <w:t>the</w:t>
      </w:r>
      <w:proofErr w:type="gramEnd"/>
      <w:r>
        <w:rPr>
          <w:rFonts w:ascii="Calibri" w:hAnsi="Calibri"/>
        </w:rPr>
        <w:t xml:space="preserve"> costs of training, development an learning.</w:t>
      </w:r>
    </w:p>
    <w:p w:rsidR="00FC0DE5" w:rsidRDefault="00FC0DE5" w:rsidP="00752BDD">
      <w:pPr>
        <w:pStyle w:val="Default"/>
        <w:rPr>
          <w:rFonts w:ascii="Calibri" w:hAnsi="Calibri"/>
        </w:rPr>
      </w:pPr>
    </w:p>
    <w:p w:rsidR="008149AC" w:rsidRDefault="00FC0DE5" w:rsidP="00752BDD">
      <w:pPr>
        <w:pStyle w:val="Default"/>
        <w:rPr>
          <w:rFonts w:ascii="Calibri" w:hAnsi="Calibri"/>
        </w:rPr>
      </w:pPr>
      <w:proofErr w:type="gramStart"/>
      <w:r>
        <w:rPr>
          <w:rFonts w:ascii="Calibri" w:hAnsi="Calibri"/>
        </w:rPr>
        <w:t>and</w:t>
      </w:r>
      <w:proofErr w:type="gramEnd"/>
      <w:r>
        <w:rPr>
          <w:rFonts w:ascii="Calibri" w:hAnsi="Calibri"/>
        </w:rPr>
        <w:t xml:space="preserve"> which will be reviewed annually.</w:t>
      </w:r>
      <w:r w:rsidR="008149AC">
        <w:rPr>
          <w:rFonts w:ascii="Calibri" w:hAnsi="Calibri"/>
        </w:rPr>
        <w:t xml:space="preserve"> </w:t>
      </w:r>
    </w:p>
    <w:p w:rsidR="008149AC" w:rsidRDefault="008149AC" w:rsidP="00752BDD">
      <w:pPr>
        <w:pStyle w:val="Default"/>
        <w:rPr>
          <w:rFonts w:ascii="Calibri" w:hAnsi="Calibri"/>
        </w:rPr>
      </w:pPr>
    </w:p>
    <w:p w:rsidR="00752BDD" w:rsidRDefault="00752BDD" w:rsidP="00752BDD">
      <w:pPr>
        <w:pStyle w:val="Default"/>
        <w:rPr>
          <w:rFonts w:ascii="Calibri" w:hAnsi="Calibri"/>
        </w:rPr>
      </w:pPr>
    </w:p>
    <w:p w:rsidR="009149B5" w:rsidRPr="00752BDD" w:rsidRDefault="009149B5" w:rsidP="00F366D5">
      <w:pPr>
        <w:widowControl w:val="0"/>
        <w:shd w:val="clear" w:color="auto" w:fill="FFFFFF"/>
        <w:tabs>
          <w:tab w:val="left" w:pos="426"/>
        </w:tabs>
        <w:spacing w:after="120"/>
        <w:jc w:val="both"/>
        <w:rPr>
          <w:rFonts w:ascii="Calibri" w:hAnsi="Calibri" w:cs="Arial"/>
        </w:rPr>
      </w:pPr>
    </w:p>
    <w:sectPr w:rsidR="009149B5" w:rsidRPr="00752BDD" w:rsidSect="00F34393">
      <w:headerReference w:type="even" r:id="rId20"/>
      <w:headerReference w:type="default" r:id="rId21"/>
      <w:footerReference w:type="even" r:id="rId22"/>
      <w:footerReference w:type="default" r:id="rId23"/>
      <w:headerReference w:type="first" r:id="rId24"/>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C2" w:rsidRDefault="00FE53C2">
      <w:r>
        <w:separator/>
      </w:r>
    </w:p>
  </w:endnote>
  <w:endnote w:type="continuationSeparator" w:id="0">
    <w:p w:rsidR="00FE53C2" w:rsidRDefault="00FE5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CC7274">
      <w:rPr>
        <w:rStyle w:val="PageNumber"/>
      </w:rPr>
      <w:fldChar w:fldCharType="begin"/>
    </w:r>
    <w:r>
      <w:rPr>
        <w:rStyle w:val="PageNumber"/>
      </w:rPr>
      <w:instrText xml:space="preserve"> PAGE </w:instrText>
    </w:r>
    <w:r w:rsidR="00CC7274">
      <w:rPr>
        <w:rStyle w:val="PageNumber"/>
      </w:rPr>
      <w:fldChar w:fldCharType="separate"/>
    </w:r>
    <w:r w:rsidR="00BF7E35">
      <w:rPr>
        <w:rStyle w:val="PageNumber"/>
        <w:noProof/>
      </w:rPr>
      <w:t>1</w:t>
    </w:r>
    <w:r w:rsidR="00CC7274">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CC7274"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CC7274"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BF7E35">
      <w:rPr>
        <w:rStyle w:val="PageNumber"/>
        <w:noProof/>
      </w:rPr>
      <w:t>2</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C2" w:rsidRDefault="00FE53C2">
      <w:r>
        <w:separator/>
      </w:r>
    </w:p>
  </w:footnote>
  <w:footnote w:type="continuationSeparator" w:id="0">
    <w:p w:rsidR="00FE53C2" w:rsidRDefault="00FE5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690C51"/>
    <w:multiLevelType w:val="hybridMultilevel"/>
    <w:tmpl w:val="13E6E022"/>
    <w:lvl w:ilvl="0" w:tplc="EF923790">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7720C"/>
    <w:multiLevelType w:val="hybridMultilevel"/>
    <w:tmpl w:val="F6C2F1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2251F"/>
    <w:multiLevelType w:val="hybridMultilevel"/>
    <w:tmpl w:val="A3CC4AEC"/>
    <w:lvl w:ilvl="0" w:tplc="38346C30">
      <w:numFmt w:val="bullet"/>
      <w:lvlText w:val=""/>
      <w:legacy w:legacy="1" w:legacySpace="0" w:legacyIndent="0"/>
      <w:lvlJc w:val="left"/>
      <w:rPr>
        <w:rFonts w:ascii="Symbol" w:hAnsi="Symbol" w:cs="Symbol" w:hint="default"/>
      </w:rPr>
    </w:lvl>
    <w:lvl w:ilvl="1" w:tplc="D9984F14" w:tentative="1">
      <w:start w:val="1"/>
      <w:numFmt w:val="bullet"/>
      <w:lvlText w:val="o"/>
      <w:lvlJc w:val="left"/>
      <w:pPr>
        <w:tabs>
          <w:tab w:val="num" w:pos="1440"/>
        </w:tabs>
        <w:ind w:left="1440" w:hanging="360"/>
      </w:pPr>
      <w:rPr>
        <w:rFonts w:ascii="Courier New" w:hAnsi="Courier New" w:cs="Courier New" w:hint="default"/>
      </w:rPr>
    </w:lvl>
    <w:lvl w:ilvl="2" w:tplc="49C6A0C6" w:tentative="1">
      <w:start w:val="1"/>
      <w:numFmt w:val="bullet"/>
      <w:lvlText w:val=""/>
      <w:lvlJc w:val="left"/>
      <w:pPr>
        <w:tabs>
          <w:tab w:val="num" w:pos="2160"/>
        </w:tabs>
        <w:ind w:left="2160" w:hanging="360"/>
      </w:pPr>
      <w:rPr>
        <w:rFonts w:ascii="Wingdings" w:hAnsi="Wingdings" w:hint="default"/>
      </w:rPr>
    </w:lvl>
    <w:lvl w:ilvl="3" w:tplc="43907C1C" w:tentative="1">
      <w:start w:val="1"/>
      <w:numFmt w:val="bullet"/>
      <w:lvlText w:val=""/>
      <w:lvlJc w:val="left"/>
      <w:pPr>
        <w:tabs>
          <w:tab w:val="num" w:pos="2880"/>
        </w:tabs>
        <w:ind w:left="2880" w:hanging="360"/>
      </w:pPr>
      <w:rPr>
        <w:rFonts w:ascii="Symbol" w:hAnsi="Symbol" w:hint="default"/>
      </w:rPr>
    </w:lvl>
    <w:lvl w:ilvl="4" w:tplc="BB24022A" w:tentative="1">
      <w:start w:val="1"/>
      <w:numFmt w:val="bullet"/>
      <w:lvlText w:val="o"/>
      <w:lvlJc w:val="left"/>
      <w:pPr>
        <w:tabs>
          <w:tab w:val="num" w:pos="3600"/>
        </w:tabs>
        <w:ind w:left="3600" w:hanging="360"/>
      </w:pPr>
      <w:rPr>
        <w:rFonts w:ascii="Courier New" w:hAnsi="Courier New" w:cs="Courier New" w:hint="default"/>
      </w:rPr>
    </w:lvl>
    <w:lvl w:ilvl="5" w:tplc="47A6248E" w:tentative="1">
      <w:start w:val="1"/>
      <w:numFmt w:val="bullet"/>
      <w:lvlText w:val=""/>
      <w:lvlJc w:val="left"/>
      <w:pPr>
        <w:tabs>
          <w:tab w:val="num" w:pos="4320"/>
        </w:tabs>
        <w:ind w:left="4320" w:hanging="360"/>
      </w:pPr>
      <w:rPr>
        <w:rFonts w:ascii="Wingdings" w:hAnsi="Wingdings" w:hint="default"/>
      </w:rPr>
    </w:lvl>
    <w:lvl w:ilvl="6" w:tplc="C09C93F2" w:tentative="1">
      <w:start w:val="1"/>
      <w:numFmt w:val="bullet"/>
      <w:lvlText w:val=""/>
      <w:lvlJc w:val="left"/>
      <w:pPr>
        <w:tabs>
          <w:tab w:val="num" w:pos="5040"/>
        </w:tabs>
        <w:ind w:left="5040" w:hanging="360"/>
      </w:pPr>
      <w:rPr>
        <w:rFonts w:ascii="Symbol" w:hAnsi="Symbol" w:hint="default"/>
      </w:rPr>
    </w:lvl>
    <w:lvl w:ilvl="7" w:tplc="51E4F1CE" w:tentative="1">
      <w:start w:val="1"/>
      <w:numFmt w:val="bullet"/>
      <w:lvlText w:val="o"/>
      <w:lvlJc w:val="left"/>
      <w:pPr>
        <w:tabs>
          <w:tab w:val="num" w:pos="5760"/>
        </w:tabs>
        <w:ind w:left="5760" w:hanging="360"/>
      </w:pPr>
      <w:rPr>
        <w:rFonts w:ascii="Courier New" w:hAnsi="Courier New" w:cs="Courier New" w:hint="default"/>
      </w:rPr>
    </w:lvl>
    <w:lvl w:ilvl="8" w:tplc="EEAE3B48" w:tentative="1">
      <w:start w:val="1"/>
      <w:numFmt w:val="bullet"/>
      <w:lvlText w:val=""/>
      <w:lvlJc w:val="left"/>
      <w:pPr>
        <w:tabs>
          <w:tab w:val="num" w:pos="6480"/>
        </w:tabs>
        <w:ind w:left="6480" w:hanging="360"/>
      </w:pPr>
      <w:rPr>
        <w:rFonts w:ascii="Wingdings" w:hAnsi="Wingdings" w:hint="default"/>
      </w:rPr>
    </w:lvl>
  </w:abstractNum>
  <w:abstractNum w:abstractNumId="7">
    <w:nsid w:val="123C483A"/>
    <w:multiLevelType w:val="multilevel"/>
    <w:tmpl w:val="577CB78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1451196F"/>
    <w:multiLevelType w:val="multilevel"/>
    <w:tmpl w:val="D56AD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06FDA"/>
    <w:multiLevelType w:val="hybridMultilevel"/>
    <w:tmpl w:val="CB26F848"/>
    <w:lvl w:ilvl="0" w:tplc="86F6062A">
      <w:start w:val="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2E7353"/>
    <w:multiLevelType w:val="hybridMultilevel"/>
    <w:tmpl w:val="82F217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285B42"/>
    <w:multiLevelType w:val="hybridMultilevel"/>
    <w:tmpl w:val="565430B0"/>
    <w:lvl w:ilvl="0" w:tplc="6AD25E44">
      <w:start w:val="1"/>
      <w:numFmt w:val="bullet"/>
      <w:lvlText w:val=""/>
      <w:lvlJc w:val="left"/>
      <w:pPr>
        <w:ind w:left="1429" w:hanging="360"/>
      </w:pPr>
      <w:rPr>
        <w:rFonts w:ascii="Symbol" w:hAnsi="Symbol" w:hint="default"/>
      </w:rPr>
    </w:lvl>
    <w:lvl w:ilvl="1" w:tplc="CDB41A4A" w:tentative="1">
      <w:start w:val="1"/>
      <w:numFmt w:val="bullet"/>
      <w:lvlText w:val="o"/>
      <w:lvlJc w:val="left"/>
      <w:pPr>
        <w:ind w:left="2149" w:hanging="360"/>
      </w:pPr>
      <w:rPr>
        <w:rFonts w:ascii="Courier New" w:hAnsi="Courier New" w:cs="Courier New" w:hint="default"/>
      </w:rPr>
    </w:lvl>
    <w:lvl w:ilvl="2" w:tplc="F56E32D0" w:tentative="1">
      <w:start w:val="1"/>
      <w:numFmt w:val="bullet"/>
      <w:lvlText w:val=""/>
      <w:lvlJc w:val="left"/>
      <w:pPr>
        <w:ind w:left="2869" w:hanging="360"/>
      </w:pPr>
      <w:rPr>
        <w:rFonts w:ascii="Wingdings" w:hAnsi="Wingdings" w:hint="default"/>
      </w:rPr>
    </w:lvl>
    <w:lvl w:ilvl="3" w:tplc="B42453B6" w:tentative="1">
      <w:start w:val="1"/>
      <w:numFmt w:val="bullet"/>
      <w:lvlText w:val=""/>
      <w:lvlJc w:val="left"/>
      <w:pPr>
        <w:ind w:left="3589" w:hanging="360"/>
      </w:pPr>
      <w:rPr>
        <w:rFonts w:ascii="Symbol" w:hAnsi="Symbol" w:hint="default"/>
      </w:rPr>
    </w:lvl>
    <w:lvl w:ilvl="4" w:tplc="BC7ECF44" w:tentative="1">
      <w:start w:val="1"/>
      <w:numFmt w:val="bullet"/>
      <w:lvlText w:val="o"/>
      <w:lvlJc w:val="left"/>
      <w:pPr>
        <w:ind w:left="4309" w:hanging="360"/>
      </w:pPr>
      <w:rPr>
        <w:rFonts w:ascii="Courier New" w:hAnsi="Courier New" w:cs="Courier New" w:hint="default"/>
      </w:rPr>
    </w:lvl>
    <w:lvl w:ilvl="5" w:tplc="018A4AA4" w:tentative="1">
      <w:start w:val="1"/>
      <w:numFmt w:val="bullet"/>
      <w:lvlText w:val=""/>
      <w:lvlJc w:val="left"/>
      <w:pPr>
        <w:ind w:left="5029" w:hanging="360"/>
      </w:pPr>
      <w:rPr>
        <w:rFonts w:ascii="Wingdings" w:hAnsi="Wingdings" w:hint="default"/>
      </w:rPr>
    </w:lvl>
    <w:lvl w:ilvl="6" w:tplc="02C81CEE" w:tentative="1">
      <w:start w:val="1"/>
      <w:numFmt w:val="bullet"/>
      <w:lvlText w:val=""/>
      <w:lvlJc w:val="left"/>
      <w:pPr>
        <w:ind w:left="5749" w:hanging="360"/>
      </w:pPr>
      <w:rPr>
        <w:rFonts w:ascii="Symbol" w:hAnsi="Symbol" w:hint="default"/>
      </w:rPr>
    </w:lvl>
    <w:lvl w:ilvl="7" w:tplc="3B8A7D2E" w:tentative="1">
      <w:start w:val="1"/>
      <w:numFmt w:val="bullet"/>
      <w:lvlText w:val="o"/>
      <w:lvlJc w:val="left"/>
      <w:pPr>
        <w:ind w:left="6469" w:hanging="360"/>
      </w:pPr>
      <w:rPr>
        <w:rFonts w:ascii="Courier New" w:hAnsi="Courier New" w:cs="Courier New" w:hint="default"/>
      </w:rPr>
    </w:lvl>
    <w:lvl w:ilvl="8" w:tplc="ECAAC2F2" w:tentative="1">
      <w:start w:val="1"/>
      <w:numFmt w:val="bullet"/>
      <w:lvlText w:val=""/>
      <w:lvlJc w:val="left"/>
      <w:pPr>
        <w:ind w:left="7189" w:hanging="360"/>
      </w:pPr>
      <w:rPr>
        <w:rFonts w:ascii="Wingdings" w:hAnsi="Wingdings" w:hint="default"/>
      </w:rPr>
    </w:lvl>
  </w:abstractNum>
  <w:abstractNum w:abstractNumId="12">
    <w:nsid w:val="20AC2ED1"/>
    <w:multiLevelType w:val="hybridMultilevel"/>
    <w:tmpl w:val="A3C8A9FC"/>
    <w:lvl w:ilvl="0" w:tplc="08090001">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8370F"/>
    <w:multiLevelType w:val="hybridMultilevel"/>
    <w:tmpl w:val="01E88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43810"/>
    <w:multiLevelType w:val="hybridMultilevel"/>
    <w:tmpl w:val="F7A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5126F0"/>
    <w:multiLevelType w:val="hybridMultilevel"/>
    <w:tmpl w:val="FF4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51CDC"/>
    <w:multiLevelType w:val="hybridMultilevel"/>
    <w:tmpl w:val="D85CD414"/>
    <w:lvl w:ilvl="0" w:tplc="BB0C705E">
      <w:numFmt w:val="bullet"/>
      <w:lvlText w:val=""/>
      <w:legacy w:legacy="1" w:legacySpace="0" w:legacyIndent="0"/>
      <w:lvlJc w:val="left"/>
      <w:rPr>
        <w:rFonts w:ascii="Symbol" w:hAnsi="Symbol" w:cs="Symbol" w:hint="default"/>
      </w:rPr>
    </w:lvl>
    <w:lvl w:ilvl="1" w:tplc="371EF0DE" w:tentative="1">
      <w:start w:val="1"/>
      <w:numFmt w:val="bullet"/>
      <w:lvlText w:val="o"/>
      <w:lvlJc w:val="left"/>
      <w:pPr>
        <w:tabs>
          <w:tab w:val="num" w:pos="1500"/>
        </w:tabs>
        <w:ind w:left="1500" w:hanging="360"/>
      </w:pPr>
      <w:rPr>
        <w:rFonts w:ascii="Courier New" w:hAnsi="Courier New" w:cs="Courier New" w:hint="default"/>
      </w:rPr>
    </w:lvl>
    <w:lvl w:ilvl="2" w:tplc="200A7534" w:tentative="1">
      <w:start w:val="1"/>
      <w:numFmt w:val="bullet"/>
      <w:lvlText w:val=""/>
      <w:lvlJc w:val="left"/>
      <w:pPr>
        <w:tabs>
          <w:tab w:val="num" w:pos="2220"/>
        </w:tabs>
        <w:ind w:left="2220" w:hanging="360"/>
      </w:pPr>
      <w:rPr>
        <w:rFonts w:ascii="Wingdings" w:hAnsi="Wingdings" w:hint="default"/>
      </w:rPr>
    </w:lvl>
    <w:lvl w:ilvl="3" w:tplc="D194C4F6" w:tentative="1">
      <w:start w:val="1"/>
      <w:numFmt w:val="bullet"/>
      <w:lvlText w:val=""/>
      <w:lvlJc w:val="left"/>
      <w:pPr>
        <w:tabs>
          <w:tab w:val="num" w:pos="2940"/>
        </w:tabs>
        <w:ind w:left="2940" w:hanging="360"/>
      </w:pPr>
      <w:rPr>
        <w:rFonts w:ascii="Symbol" w:hAnsi="Symbol" w:hint="default"/>
      </w:rPr>
    </w:lvl>
    <w:lvl w:ilvl="4" w:tplc="8D6C1150" w:tentative="1">
      <w:start w:val="1"/>
      <w:numFmt w:val="bullet"/>
      <w:lvlText w:val="o"/>
      <w:lvlJc w:val="left"/>
      <w:pPr>
        <w:tabs>
          <w:tab w:val="num" w:pos="3660"/>
        </w:tabs>
        <w:ind w:left="3660" w:hanging="360"/>
      </w:pPr>
      <w:rPr>
        <w:rFonts w:ascii="Courier New" w:hAnsi="Courier New" w:cs="Courier New" w:hint="default"/>
      </w:rPr>
    </w:lvl>
    <w:lvl w:ilvl="5" w:tplc="A08CAC5C" w:tentative="1">
      <w:start w:val="1"/>
      <w:numFmt w:val="bullet"/>
      <w:lvlText w:val=""/>
      <w:lvlJc w:val="left"/>
      <w:pPr>
        <w:tabs>
          <w:tab w:val="num" w:pos="4380"/>
        </w:tabs>
        <w:ind w:left="4380" w:hanging="360"/>
      </w:pPr>
      <w:rPr>
        <w:rFonts w:ascii="Wingdings" w:hAnsi="Wingdings" w:hint="default"/>
      </w:rPr>
    </w:lvl>
    <w:lvl w:ilvl="6" w:tplc="B5644B06" w:tentative="1">
      <w:start w:val="1"/>
      <w:numFmt w:val="bullet"/>
      <w:lvlText w:val=""/>
      <w:lvlJc w:val="left"/>
      <w:pPr>
        <w:tabs>
          <w:tab w:val="num" w:pos="5100"/>
        </w:tabs>
        <w:ind w:left="5100" w:hanging="360"/>
      </w:pPr>
      <w:rPr>
        <w:rFonts w:ascii="Symbol" w:hAnsi="Symbol" w:hint="default"/>
      </w:rPr>
    </w:lvl>
    <w:lvl w:ilvl="7" w:tplc="AD5E6AD0" w:tentative="1">
      <w:start w:val="1"/>
      <w:numFmt w:val="bullet"/>
      <w:lvlText w:val="o"/>
      <w:lvlJc w:val="left"/>
      <w:pPr>
        <w:tabs>
          <w:tab w:val="num" w:pos="5820"/>
        </w:tabs>
        <w:ind w:left="5820" w:hanging="360"/>
      </w:pPr>
      <w:rPr>
        <w:rFonts w:ascii="Courier New" w:hAnsi="Courier New" w:cs="Courier New" w:hint="default"/>
      </w:rPr>
    </w:lvl>
    <w:lvl w:ilvl="8" w:tplc="14C6726C" w:tentative="1">
      <w:start w:val="1"/>
      <w:numFmt w:val="bullet"/>
      <w:lvlText w:val=""/>
      <w:lvlJc w:val="left"/>
      <w:pPr>
        <w:tabs>
          <w:tab w:val="num" w:pos="6540"/>
        </w:tabs>
        <w:ind w:left="6540" w:hanging="360"/>
      </w:pPr>
      <w:rPr>
        <w:rFonts w:ascii="Wingdings" w:hAnsi="Wingdings" w:hint="default"/>
      </w:rPr>
    </w:lvl>
  </w:abstractNum>
  <w:abstractNum w:abstractNumId="19">
    <w:nsid w:val="35BD61E6"/>
    <w:multiLevelType w:val="hybridMultilevel"/>
    <w:tmpl w:val="BF021F2A"/>
    <w:lvl w:ilvl="0" w:tplc="08090019">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AAB7A01"/>
    <w:multiLevelType w:val="hybridMultilevel"/>
    <w:tmpl w:val="982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30710"/>
    <w:multiLevelType w:val="hybridMultilevel"/>
    <w:tmpl w:val="24F0742E"/>
    <w:lvl w:ilvl="0" w:tplc="EB300D8A">
      <w:numFmt w:val="bullet"/>
      <w:lvlText w:val=""/>
      <w:legacy w:legacy="1" w:legacySpace="0" w:legacyIndent="0"/>
      <w:lvlJc w:val="left"/>
      <w:rPr>
        <w:rFonts w:ascii="Symbol" w:hAnsi="Symbol" w:cs="Symbol" w:hint="default"/>
      </w:rPr>
    </w:lvl>
    <w:lvl w:ilvl="1" w:tplc="CF58E6F0" w:tentative="1">
      <w:start w:val="1"/>
      <w:numFmt w:val="bullet"/>
      <w:lvlText w:val="o"/>
      <w:lvlJc w:val="left"/>
      <w:pPr>
        <w:tabs>
          <w:tab w:val="num" w:pos="1440"/>
        </w:tabs>
        <w:ind w:left="1440" w:hanging="360"/>
      </w:pPr>
      <w:rPr>
        <w:rFonts w:ascii="Courier New" w:hAnsi="Courier New" w:cs="Courier New" w:hint="default"/>
      </w:rPr>
    </w:lvl>
    <w:lvl w:ilvl="2" w:tplc="4776DD2C" w:tentative="1">
      <w:start w:val="1"/>
      <w:numFmt w:val="bullet"/>
      <w:lvlText w:val=""/>
      <w:lvlJc w:val="left"/>
      <w:pPr>
        <w:tabs>
          <w:tab w:val="num" w:pos="2160"/>
        </w:tabs>
        <w:ind w:left="2160" w:hanging="360"/>
      </w:pPr>
      <w:rPr>
        <w:rFonts w:ascii="Wingdings" w:hAnsi="Wingdings" w:hint="default"/>
      </w:rPr>
    </w:lvl>
    <w:lvl w:ilvl="3" w:tplc="66BCBA36" w:tentative="1">
      <w:start w:val="1"/>
      <w:numFmt w:val="bullet"/>
      <w:lvlText w:val=""/>
      <w:lvlJc w:val="left"/>
      <w:pPr>
        <w:tabs>
          <w:tab w:val="num" w:pos="2880"/>
        </w:tabs>
        <w:ind w:left="2880" w:hanging="360"/>
      </w:pPr>
      <w:rPr>
        <w:rFonts w:ascii="Symbol" w:hAnsi="Symbol" w:hint="default"/>
      </w:rPr>
    </w:lvl>
    <w:lvl w:ilvl="4" w:tplc="1D7C7C02" w:tentative="1">
      <w:start w:val="1"/>
      <w:numFmt w:val="bullet"/>
      <w:lvlText w:val="o"/>
      <w:lvlJc w:val="left"/>
      <w:pPr>
        <w:tabs>
          <w:tab w:val="num" w:pos="3600"/>
        </w:tabs>
        <w:ind w:left="3600" w:hanging="360"/>
      </w:pPr>
      <w:rPr>
        <w:rFonts w:ascii="Courier New" w:hAnsi="Courier New" w:cs="Courier New" w:hint="default"/>
      </w:rPr>
    </w:lvl>
    <w:lvl w:ilvl="5" w:tplc="E4EA6002" w:tentative="1">
      <w:start w:val="1"/>
      <w:numFmt w:val="bullet"/>
      <w:lvlText w:val=""/>
      <w:lvlJc w:val="left"/>
      <w:pPr>
        <w:tabs>
          <w:tab w:val="num" w:pos="4320"/>
        </w:tabs>
        <w:ind w:left="4320" w:hanging="360"/>
      </w:pPr>
      <w:rPr>
        <w:rFonts w:ascii="Wingdings" w:hAnsi="Wingdings" w:hint="default"/>
      </w:rPr>
    </w:lvl>
    <w:lvl w:ilvl="6" w:tplc="BE8A36BE" w:tentative="1">
      <w:start w:val="1"/>
      <w:numFmt w:val="bullet"/>
      <w:lvlText w:val=""/>
      <w:lvlJc w:val="left"/>
      <w:pPr>
        <w:tabs>
          <w:tab w:val="num" w:pos="5040"/>
        </w:tabs>
        <w:ind w:left="5040" w:hanging="360"/>
      </w:pPr>
      <w:rPr>
        <w:rFonts w:ascii="Symbol" w:hAnsi="Symbol" w:hint="default"/>
      </w:rPr>
    </w:lvl>
    <w:lvl w:ilvl="7" w:tplc="94AC304C" w:tentative="1">
      <w:start w:val="1"/>
      <w:numFmt w:val="bullet"/>
      <w:lvlText w:val="o"/>
      <w:lvlJc w:val="left"/>
      <w:pPr>
        <w:tabs>
          <w:tab w:val="num" w:pos="5760"/>
        </w:tabs>
        <w:ind w:left="5760" w:hanging="360"/>
      </w:pPr>
      <w:rPr>
        <w:rFonts w:ascii="Courier New" w:hAnsi="Courier New" w:cs="Courier New" w:hint="default"/>
      </w:rPr>
    </w:lvl>
    <w:lvl w:ilvl="8" w:tplc="3E3E1D92" w:tentative="1">
      <w:start w:val="1"/>
      <w:numFmt w:val="bullet"/>
      <w:lvlText w:val=""/>
      <w:lvlJc w:val="left"/>
      <w:pPr>
        <w:tabs>
          <w:tab w:val="num" w:pos="6480"/>
        </w:tabs>
        <w:ind w:left="6480" w:hanging="360"/>
      </w:pPr>
      <w:rPr>
        <w:rFonts w:ascii="Wingdings" w:hAnsi="Wingdings" w:hint="default"/>
      </w:rPr>
    </w:lvl>
  </w:abstractNum>
  <w:abstractNum w:abstractNumId="22">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5C0010"/>
    <w:multiLevelType w:val="hybridMultilevel"/>
    <w:tmpl w:val="9C864AE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893D10"/>
    <w:multiLevelType w:val="hybridMultilevel"/>
    <w:tmpl w:val="BD9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C76C0B"/>
    <w:multiLevelType w:val="hybridMultilevel"/>
    <w:tmpl w:val="59A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6F3953"/>
    <w:multiLevelType w:val="hybridMultilevel"/>
    <w:tmpl w:val="E0E2F6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5E52241"/>
    <w:multiLevelType w:val="hybridMultilevel"/>
    <w:tmpl w:val="9FC85AA6"/>
    <w:lvl w:ilvl="0" w:tplc="55727E68">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2509CC"/>
    <w:multiLevelType w:val="multilevel"/>
    <w:tmpl w:val="207E02C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81B4D55"/>
    <w:multiLevelType w:val="multilevel"/>
    <w:tmpl w:val="128E141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D0389D"/>
    <w:multiLevelType w:val="hybridMultilevel"/>
    <w:tmpl w:val="3B30F0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5FF75B1E"/>
    <w:multiLevelType w:val="hybridMultilevel"/>
    <w:tmpl w:val="A642A5E6"/>
    <w:lvl w:ilvl="0" w:tplc="A9C6944C">
      <w:numFmt w:val="bullet"/>
      <w:lvlText w:val=""/>
      <w:legacy w:legacy="1" w:legacySpace="0" w:legacyIndent="0"/>
      <w:lvlJc w:val="left"/>
      <w:rPr>
        <w:rFonts w:ascii="Symbol" w:hAnsi="Symbol" w:cs="Symbol" w:hint="default"/>
      </w:rPr>
    </w:lvl>
    <w:lvl w:ilvl="1" w:tplc="A40AC190" w:tentative="1">
      <w:start w:val="1"/>
      <w:numFmt w:val="bullet"/>
      <w:lvlText w:val="o"/>
      <w:lvlJc w:val="left"/>
      <w:pPr>
        <w:tabs>
          <w:tab w:val="num" w:pos="1866"/>
        </w:tabs>
        <w:ind w:left="1866" w:hanging="360"/>
      </w:pPr>
      <w:rPr>
        <w:rFonts w:ascii="Courier New" w:hAnsi="Courier New" w:cs="Courier New" w:hint="default"/>
      </w:rPr>
    </w:lvl>
    <w:lvl w:ilvl="2" w:tplc="47E0B8F6" w:tentative="1">
      <w:start w:val="1"/>
      <w:numFmt w:val="bullet"/>
      <w:lvlText w:val=""/>
      <w:lvlJc w:val="left"/>
      <w:pPr>
        <w:tabs>
          <w:tab w:val="num" w:pos="2586"/>
        </w:tabs>
        <w:ind w:left="2586" w:hanging="360"/>
      </w:pPr>
      <w:rPr>
        <w:rFonts w:ascii="Wingdings" w:hAnsi="Wingdings" w:hint="default"/>
      </w:rPr>
    </w:lvl>
    <w:lvl w:ilvl="3" w:tplc="558EB2F2" w:tentative="1">
      <w:start w:val="1"/>
      <w:numFmt w:val="bullet"/>
      <w:lvlText w:val=""/>
      <w:lvlJc w:val="left"/>
      <w:pPr>
        <w:tabs>
          <w:tab w:val="num" w:pos="3306"/>
        </w:tabs>
        <w:ind w:left="3306" w:hanging="360"/>
      </w:pPr>
      <w:rPr>
        <w:rFonts w:ascii="Symbol" w:hAnsi="Symbol" w:hint="default"/>
      </w:rPr>
    </w:lvl>
    <w:lvl w:ilvl="4" w:tplc="A4AA7C30" w:tentative="1">
      <w:start w:val="1"/>
      <w:numFmt w:val="bullet"/>
      <w:lvlText w:val="o"/>
      <w:lvlJc w:val="left"/>
      <w:pPr>
        <w:tabs>
          <w:tab w:val="num" w:pos="4026"/>
        </w:tabs>
        <w:ind w:left="4026" w:hanging="360"/>
      </w:pPr>
      <w:rPr>
        <w:rFonts w:ascii="Courier New" w:hAnsi="Courier New" w:cs="Courier New" w:hint="default"/>
      </w:rPr>
    </w:lvl>
    <w:lvl w:ilvl="5" w:tplc="DD769B94" w:tentative="1">
      <w:start w:val="1"/>
      <w:numFmt w:val="bullet"/>
      <w:lvlText w:val=""/>
      <w:lvlJc w:val="left"/>
      <w:pPr>
        <w:tabs>
          <w:tab w:val="num" w:pos="4746"/>
        </w:tabs>
        <w:ind w:left="4746" w:hanging="360"/>
      </w:pPr>
      <w:rPr>
        <w:rFonts w:ascii="Wingdings" w:hAnsi="Wingdings" w:hint="default"/>
      </w:rPr>
    </w:lvl>
    <w:lvl w:ilvl="6" w:tplc="F4449512" w:tentative="1">
      <w:start w:val="1"/>
      <w:numFmt w:val="bullet"/>
      <w:lvlText w:val=""/>
      <w:lvlJc w:val="left"/>
      <w:pPr>
        <w:tabs>
          <w:tab w:val="num" w:pos="5466"/>
        </w:tabs>
        <w:ind w:left="5466" w:hanging="360"/>
      </w:pPr>
      <w:rPr>
        <w:rFonts w:ascii="Symbol" w:hAnsi="Symbol" w:hint="default"/>
      </w:rPr>
    </w:lvl>
    <w:lvl w:ilvl="7" w:tplc="3F02A8C8" w:tentative="1">
      <w:start w:val="1"/>
      <w:numFmt w:val="bullet"/>
      <w:lvlText w:val="o"/>
      <w:lvlJc w:val="left"/>
      <w:pPr>
        <w:tabs>
          <w:tab w:val="num" w:pos="6186"/>
        </w:tabs>
        <w:ind w:left="6186" w:hanging="360"/>
      </w:pPr>
      <w:rPr>
        <w:rFonts w:ascii="Courier New" w:hAnsi="Courier New" w:cs="Courier New" w:hint="default"/>
      </w:rPr>
    </w:lvl>
    <w:lvl w:ilvl="8" w:tplc="76A2A948" w:tentative="1">
      <w:start w:val="1"/>
      <w:numFmt w:val="bullet"/>
      <w:lvlText w:val=""/>
      <w:lvlJc w:val="left"/>
      <w:pPr>
        <w:tabs>
          <w:tab w:val="num" w:pos="6906"/>
        </w:tabs>
        <w:ind w:left="6906" w:hanging="360"/>
      </w:pPr>
      <w:rPr>
        <w:rFonts w:ascii="Wingdings" w:hAnsi="Wingdings" w:hint="default"/>
      </w:rPr>
    </w:lvl>
  </w:abstractNum>
  <w:abstractNum w:abstractNumId="36">
    <w:nsid w:val="68DF7428"/>
    <w:multiLevelType w:val="hybridMultilevel"/>
    <w:tmpl w:val="43B4D4AE"/>
    <w:lvl w:ilvl="0" w:tplc="0809000F">
      <w:start w:val="1"/>
      <w:numFmt w:val="decimal"/>
      <w:lvlText w:val="%1."/>
      <w:lvlJc w:val="left"/>
      <w:pPr>
        <w:ind w:left="360" w:hanging="360"/>
      </w:pPr>
    </w:lvl>
    <w:lvl w:ilvl="1" w:tplc="BF76A0D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9C16B77"/>
    <w:multiLevelType w:val="hybridMultilevel"/>
    <w:tmpl w:val="16CCE6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695452"/>
    <w:multiLevelType w:val="hybridMultilevel"/>
    <w:tmpl w:val="C41CF0FA"/>
    <w:lvl w:ilvl="0" w:tplc="6520DB6E">
      <w:start w:val="1"/>
      <w:numFmt w:val="decimal"/>
      <w:lvlText w:val="%1."/>
      <w:lvlJc w:val="left"/>
      <w:pPr>
        <w:ind w:left="720" w:hanging="360"/>
      </w:pPr>
      <w:rPr>
        <w:rFonts w:ascii="Arial" w:hAnsi="Arial"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6F0F6260"/>
    <w:multiLevelType w:val="hybridMultilevel"/>
    <w:tmpl w:val="A47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A82A2A"/>
    <w:multiLevelType w:val="hybridMultilevel"/>
    <w:tmpl w:val="6FB87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640234"/>
    <w:multiLevelType w:val="multilevel"/>
    <w:tmpl w:val="43B4D4A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9550BC5"/>
    <w:multiLevelType w:val="hybridMultilevel"/>
    <w:tmpl w:val="87D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42A67"/>
    <w:multiLevelType w:val="hybridMultilevel"/>
    <w:tmpl w:val="F0EA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FF6CB1"/>
    <w:multiLevelType w:val="hybridMultilevel"/>
    <w:tmpl w:val="E20EC018"/>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12"/>
  </w:num>
  <w:num w:numId="3">
    <w:abstractNumId w:val="6"/>
  </w:num>
  <w:num w:numId="4">
    <w:abstractNumId w:val="21"/>
  </w:num>
  <w:num w:numId="5">
    <w:abstractNumId w:val="18"/>
  </w:num>
  <w:num w:numId="6">
    <w:abstractNumId w:val="35"/>
  </w:num>
  <w:num w:numId="7">
    <w:abstractNumId w:val="11"/>
  </w:num>
  <w:num w:numId="8">
    <w:abstractNumId w:val="34"/>
  </w:num>
  <w:num w:numId="9">
    <w:abstractNumId w:val="36"/>
  </w:num>
  <w:num w:numId="10">
    <w:abstractNumId w:val="41"/>
  </w:num>
  <w:num w:numId="11">
    <w:abstractNumId w:val="31"/>
  </w:num>
  <w:num w:numId="12">
    <w:abstractNumId w:val="22"/>
  </w:num>
  <w:num w:numId="13">
    <w:abstractNumId w:val="45"/>
  </w:num>
  <w:num w:numId="14">
    <w:abstractNumId w:val="2"/>
  </w:num>
  <w:num w:numId="15">
    <w:abstractNumId w:val="5"/>
  </w:num>
  <w:num w:numId="16">
    <w:abstractNumId w:val="2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0"/>
  </w:num>
  <w:num w:numId="22">
    <w:abstractNumId w:val="3"/>
  </w:num>
  <w:num w:numId="23">
    <w:abstractNumId w:val="16"/>
  </w:num>
  <w:num w:numId="24">
    <w:abstractNumId w:val="13"/>
  </w:num>
  <w:num w:numId="25">
    <w:abstractNumId w:val="30"/>
  </w:num>
  <w:num w:numId="26">
    <w:abstractNumId w:val="4"/>
  </w:num>
  <w:num w:numId="27">
    <w:abstractNumId w:val="9"/>
  </w:num>
  <w:num w:numId="28">
    <w:abstractNumId w:val="43"/>
  </w:num>
  <w:num w:numId="29">
    <w:abstractNumId w:val="17"/>
  </w:num>
  <w:num w:numId="30">
    <w:abstractNumId w:val="24"/>
  </w:num>
  <w:num w:numId="31">
    <w:abstractNumId w:val="39"/>
  </w:num>
  <w:num w:numId="32">
    <w:abstractNumId w:val="33"/>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1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3"/>
  </w:num>
  <w:num w:numId="44">
    <w:abstractNumId w:val="10"/>
  </w:num>
  <w:num w:numId="45">
    <w:abstractNumId w:val="0"/>
  </w:num>
  <w:num w:numId="46">
    <w:abstractNumId w:val="15"/>
  </w:num>
  <w:num w:numId="47">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9698">
      <o:colormru v:ext="edit" colors="silver,#bcbcbc,#c2c2c2"/>
      <o:colormenu v:ext="edit" fillcolor="#c2c2c2" strokecolor="none [3212]"/>
    </o:shapedefaults>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D9B"/>
    <w:rsid w:val="000374D5"/>
    <w:rsid w:val="0005033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5E49"/>
    <w:rsid w:val="00106836"/>
    <w:rsid w:val="00107494"/>
    <w:rsid w:val="0011396E"/>
    <w:rsid w:val="00116B16"/>
    <w:rsid w:val="001177D3"/>
    <w:rsid w:val="001209BE"/>
    <w:rsid w:val="001214FD"/>
    <w:rsid w:val="00123C8F"/>
    <w:rsid w:val="001264BA"/>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1C29"/>
    <w:rsid w:val="001B1F3E"/>
    <w:rsid w:val="001D2BF0"/>
    <w:rsid w:val="001D3984"/>
    <w:rsid w:val="001E0779"/>
    <w:rsid w:val="001E3D4B"/>
    <w:rsid w:val="001E4C14"/>
    <w:rsid w:val="001E7DCA"/>
    <w:rsid w:val="001F3456"/>
    <w:rsid w:val="001F7978"/>
    <w:rsid w:val="002003BD"/>
    <w:rsid w:val="00204CE2"/>
    <w:rsid w:val="00204D8F"/>
    <w:rsid w:val="00204EF1"/>
    <w:rsid w:val="00206994"/>
    <w:rsid w:val="00214B7B"/>
    <w:rsid w:val="002218B8"/>
    <w:rsid w:val="00221E72"/>
    <w:rsid w:val="00226E0F"/>
    <w:rsid w:val="00227795"/>
    <w:rsid w:val="00227968"/>
    <w:rsid w:val="00231296"/>
    <w:rsid w:val="00234292"/>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757E"/>
    <w:rsid w:val="003626FB"/>
    <w:rsid w:val="003707A7"/>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5CF7"/>
    <w:rsid w:val="003F731B"/>
    <w:rsid w:val="003F7A40"/>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135E"/>
    <w:rsid w:val="00692597"/>
    <w:rsid w:val="006A4576"/>
    <w:rsid w:val="006A7045"/>
    <w:rsid w:val="006A72FC"/>
    <w:rsid w:val="006B4051"/>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15C9"/>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7394"/>
    <w:rsid w:val="00A43F75"/>
    <w:rsid w:val="00A4630D"/>
    <w:rsid w:val="00A47571"/>
    <w:rsid w:val="00A53450"/>
    <w:rsid w:val="00A608AF"/>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BF7E35"/>
    <w:rsid w:val="00C004D4"/>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C7274"/>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74CF"/>
    <w:rsid w:val="00D12889"/>
    <w:rsid w:val="00D147D1"/>
    <w:rsid w:val="00D14B6B"/>
    <w:rsid w:val="00D17F24"/>
    <w:rsid w:val="00D21280"/>
    <w:rsid w:val="00D223DE"/>
    <w:rsid w:val="00D259B7"/>
    <w:rsid w:val="00D26DD0"/>
    <w:rsid w:val="00D27B3F"/>
    <w:rsid w:val="00D30FF5"/>
    <w:rsid w:val="00D328BA"/>
    <w:rsid w:val="00D328F7"/>
    <w:rsid w:val="00D4068A"/>
    <w:rsid w:val="00D54F3A"/>
    <w:rsid w:val="00D55090"/>
    <w:rsid w:val="00D56902"/>
    <w:rsid w:val="00D7069F"/>
    <w:rsid w:val="00D758E3"/>
    <w:rsid w:val="00D774AE"/>
    <w:rsid w:val="00D8328A"/>
    <w:rsid w:val="00D85E09"/>
    <w:rsid w:val="00D864E0"/>
    <w:rsid w:val="00D90128"/>
    <w:rsid w:val="00D93336"/>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297E"/>
    <w:rsid w:val="00FC61F9"/>
    <w:rsid w:val="00FD1C74"/>
    <w:rsid w:val="00FD40BF"/>
    <w:rsid w:val="00FD5753"/>
    <w:rsid w:val="00FD7F46"/>
    <w:rsid w:val="00FE2E86"/>
    <w:rsid w:val="00FE4F03"/>
    <w:rsid w:val="00FE53C2"/>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lal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CCEA2F-5776-477C-9ECB-CB8AACE9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3422</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8</cp:revision>
  <cp:lastPrinted>2016-02-08T11:46:00Z</cp:lastPrinted>
  <dcterms:created xsi:type="dcterms:W3CDTF">2016-02-07T16:31:00Z</dcterms:created>
  <dcterms:modified xsi:type="dcterms:W3CDTF">2016-02-22T13:47:00Z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